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081A5729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0A1A76">
        <w:rPr>
          <w:rFonts w:ascii="Arial" w:hAnsi="Arial" w:cs="Arial"/>
          <w:b/>
          <w:szCs w:val="28"/>
          <w:lang w:val="en-US"/>
        </w:rPr>
        <w:t>4</w:t>
      </w:r>
      <w:r w:rsidR="00C0023E">
        <w:rPr>
          <w:rFonts w:ascii="Arial" w:hAnsi="Arial" w:cs="Arial"/>
          <w:b/>
          <w:szCs w:val="28"/>
          <w:lang w:val="en-US"/>
        </w:rPr>
        <w:t>bis</w:t>
      </w:r>
      <w:r w:rsidR="00017ED1" w:rsidRPr="001D2FBF">
        <w:rPr>
          <w:rFonts w:ascii="Arial" w:hAnsi="Arial" w:cs="Arial"/>
          <w:b/>
          <w:szCs w:val="28"/>
          <w:lang w:val="en-US"/>
        </w:rPr>
        <w:t>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C525CD" w:rsidRPr="00C525CD">
        <w:rPr>
          <w:rFonts w:ascii="Arial" w:hAnsi="Arial" w:cs="Arial"/>
          <w:b/>
          <w:szCs w:val="28"/>
          <w:lang w:val="en-US"/>
        </w:rPr>
        <w:t>R4-22</w:t>
      </w:r>
      <w:r w:rsidR="00A927A8">
        <w:rPr>
          <w:rFonts w:ascii="Arial" w:hAnsi="Arial" w:cs="Arial"/>
          <w:b/>
          <w:szCs w:val="28"/>
          <w:lang w:val="en-US"/>
        </w:rPr>
        <w:t>16857</w:t>
      </w:r>
    </w:p>
    <w:p w14:paraId="60407F1B" w14:textId="2EF997C0" w:rsidR="00CC6F36" w:rsidRPr="001D2FBF" w:rsidRDefault="002B3E63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FF5E49">
        <w:rPr>
          <w:rFonts w:ascii="Arial" w:hAnsi="Arial" w:cs="Arial"/>
          <w:b/>
          <w:szCs w:val="28"/>
          <w:lang w:val="en-US"/>
        </w:rPr>
        <w:t>1</w:t>
      </w:r>
      <w:r w:rsidR="00C0023E">
        <w:rPr>
          <w:rFonts w:ascii="Arial" w:hAnsi="Arial" w:cs="Arial"/>
          <w:b/>
          <w:szCs w:val="28"/>
          <w:lang w:val="en-US"/>
        </w:rPr>
        <w:t xml:space="preserve">0-19 October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25590F8B" w14:textId="2BB71105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C0023E">
        <w:rPr>
          <w:rFonts w:ascii="Arial" w:hAnsi="Arial" w:cs="Arial"/>
          <w:bCs/>
          <w:sz w:val="22"/>
          <w:szCs w:val="22"/>
          <w:lang w:val="en-US"/>
        </w:rPr>
        <w:t>7.5.</w:t>
      </w:r>
      <w:r w:rsidR="00FC6C62">
        <w:rPr>
          <w:rFonts w:ascii="Arial" w:hAnsi="Arial" w:cs="Arial"/>
          <w:bCs/>
          <w:sz w:val="22"/>
          <w:szCs w:val="22"/>
          <w:lang w:val="en-US"/>
        </w:rPr>
        <w:t>1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5704232D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FF5E49" w:rsidRPr="00FF5E49">
        <w:rPr>
          <w:rFonts w:ascii="Arial" w:hAnsi="Arial" w:cs="Arial"/>
          <w:sz w:val="22"/>
          <w:szCs w:val="22"/>
          <w:lang w:val="en-US"/>
        </w:rPr>
        <w:t xml:space="preserve">On band grouping for RRM </w:t>
      </w:r>
      <w:r w:rsidR="00043322" w:rsidRPr="00043322">
        <w:rPr>
          <w:rFonts w:ascii="Arial" w:hAnsi="Arial" w:cs="Arial"/>
          <w:sz w:val="22"/>
          <w:szCs w:val="22"/>
          <w:lang w:val="en-US"/>
        </w:rPr>
        <w:t>requirement</w:t>
      </w:r>
      <w:r w:rsidR="00043322">
        <w:rPr>
          <w:rFonts w:ascii="Arial" w:hAnsi="Arial" w:cs="Arial"/>
          <w:sz w:val="22"/>
          <w:szCs w:val="22"/>
          <w:lang w:val="en-US"/>
        </w:rPr>
        <w:t xml:space="preserve">s </w:t>
      </w:r>
      <w:r w:rsidR="00E513E6">
        <w:rPr>
          <w:rFonts w:ascii="Arial" w:hAnsi="Arial" w:cs="Arial"/>
          <w:sz w:val="22"/>
          <w:szCs w:val="22"/>
          <w:lang w:val="en-US"/>
        </w:rPr>
        <w:t xml:space="preserve">for IoT </w:t>
      </w:r>
      <w:r w:rsidR="00FF5E49" w:rsidRPr="00FF5E49">
        <w:rPr>
          <w:rFonts w:ascii="Arial" w:hAnsi="Arial" w:cs="Arial"/>
          <w:sz w:val="22"/>
          <w:szCs w:val="22"/>
          <w:lang w:val="en-US"/>
        </w:rPr>
        <w:t>with satellite access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8C3412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8C3412">
        <w:rPr>
          <w:sz w:val="36"/>
          <w:szCs w:val="36"/>
        </w:rPr>
        <w:t>Introduction</w:t>
      </w:r>
    </w:p>
    <w:p w14:paraId="62381305" w14:textId="2DCAB0DE" w:rsidR="005C076B" w:rsidRDefault="00FF5E49" w:rsidP="00EC7EA6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RRM core requirements for </w:t>
      </w:r>
      <w:r w:rsidR="008D4860">
        <w:rPr>
          <w:sz w:val="22"/>
          <w:szCs w:val="22"/>
          <w:lang w:val="en-US"/>
        </w:rPr>
        <w:t xml:space="preserve">NB-IoT and </w:t>
      </w:r>
      <w:r w:rsidR="007A3D0A">
        <w:rPr>
          <w:rFonts w:eastAsia="SimSun"/>
          <w:sz w:val="22"/>
          <w:szCs w:val="22"/>
          <w:lang w:val="en-GB"/>
        </w:rPr>
        <w:t>UE category M1 (</w:t>
      </w:r>
      <w:r w:rsidR="008D4860">
        <w:rPr>
          <w:sz w:val="22"/>
          <w:szCs w:val="22"/>
          <w:lang w:val="en-US"/>
        </w:rPr>
        <w:t>Cat-M1</w:t>
      </w:r>
      <w:r w:rsidR="007A3D0A">
        <w:rPr>
          <w:sz w:val="22"/>
          <w:szCs w:val="22"/>
          <w:lang w:val="en-US"/>
        </w:rPr>
        <w:t>)</w:t>
      </w:r>
      <w:r w:rsidR="008D4860">
        <w:rPr>
          <w:sz w:val="22"/>
          <w:szCs w:val="22"/>
          <w:lang w:val="en-US"/>
        </w:rPr>
        <w:t xml:space="preserve"> for </w:t>
      </w:r>
      <w:r>
        <w:rPr>
          <w:sz w:val="22"/>
          <w:szCs w:val="22"/>
          <w:lang w:val="en-US"/>
        </w:rPr>
        <w:t xml:space="preserve">satellite access (i.e. NTN) </w:t>
      </w:r>
      <w:r w:rsidR="008D4860">
        <w:rPr>
          <w:sz w:val="22"/>
          <w:szCs w:val="22"/>
          <w:lang w:val="en-US"/>
        </w:rPr>
        <w:t xml:space="preserve">are being </w:t>
      </w:r>
      <w:r>
        <w:rPr>
          <w:sz w:val="22"/>
          <w:szCs w:val="22"/>
          <w:lang w:val="en-US"/>
        </w:rPr>
        <w:t xml:space="preserve">introduced in </w:t>
      </w:r>
      <w:r w:rsidR="00782B28">
        <w:rPr>
          <w:sz w:val="22"/>
          <w:szCs w:val="22"/>
          <w:lang w:val="en-US"/>
        </w:rPr>
        <w:t>Rel-1</w:t>
      </w:r>
      <w:r w:rsidR="008D4860">
        <w:rPr>
          <w:sz w:val="22"/>
          <w:szCs w:val="22"/>
          <w:lang w:val="en-US"/>
        </w:rPr>
        <w:t>8</w:t>
      </w:r>
      <w:r w:rsidR="00782B28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TS 3</w:t>
      </w:r>
      <w:r w:rsidR="008D4860">
        <w:rPr>
          <w:sz w:val="22"/>
          <w:szCs w:val="22"/>
          <w:lang w:val="en-US"/>
        </w:rPr>
        <w:t>6</w:t>
      </w:r>
      <w:r>
        <w:rPr>
          <w:sz w:val="22"/>
          <w:szCs w:val="22"/>
          <w:lang w:val="en-US"/>
        </w:rPr>
        <w:t>.133</w:t>
      </w:r>
      <w:r w:rsidR="00782B28">
        <w:rPr>
          <w:sz w:val="22"/>
          <w:szCs w:val="22"/>
          <w:lang w:val="en-US"/>
        </w:rPr>
        <w:t xml:space="preserve">. </w:t>
      </w:r>
      <w:r w:rsidR="008D4860">
        <w:rPr>
          <w:sz w:val="22"/>
          <w:szCs w:val="22"/>
          <w:lang w:val="en-US"/>
        </w:rPr>
        <w:t xml:space="preserve">This also includes </w:t>
      </w:r>
      <w:r w:rsidR="007A3D0A">
        <w:rPr>
          <w:sz w:val="22"/>
          <w:szCs w:val="22"/>
          <w:lang w:val="en-US"/>
        </w:rPr>
        <w:t>specification of t</w:t>
      </w:r>
      <w:r w:rsidR="00782B28">
        <w:rPr>
          <w:sz w:val="22"/>
          <w:szCs w:val="22"/>
          <w:lang w:val="en-US"/>
        </w:rPr>
        <w:t>he applicable frequency bands and the band grouping, in TS 3</w:t>
      </w:r>
      <w:r w:rsidR="007A3D0A">
        <w:rPr>
          <w:sz w:val="22"/>
          <w:szCs w:val="22"/>
          <w:lang w:val="en-US"/>
        </w:rPr>
        <w:t>6</w:t>
      </w:r>
      <w:r w:rsidR="00782B28">
        <w:rPr>
          <w:sz w:val="22"/>
          <w:szCs w:val="22"/>
          <w:lang w:val="en-US"/>
        </w:rPr>
        <w:t>.133.</w:t>
      </w:r>
    </w:p>
    <w:p w14:paraId="4BC9507D" w14:textId="1C741A16" w:rsidR="007639E1" w:rsidRPr="003860F6" w:rsidRDefault="003E4D3E" w:rsidP="00BB0A7A">
      <w:pPr>
        <w:spacing w:before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</w:t>
      </w:r>
      <w:r w:rsidR="0065006A">
        <w:rPr>
          <w:sz w:val="22"/>
          <w:szCs w:val="22"/>
          <w:lang w:val="en-US"/>
        </w:rPr>
        <w:t xml:space="preserve">we analyze </w:t>
      </w:r>
      <w:r w:rsidR="00782B28">
        <w:rPr>
          <w:sz w:val="22"/>
          <w:szCs w:val="22"/>
          <w:lang w:val="en-US"/>
        </w:rPr>
        <w:t xml:space="preserve">and propose the frequency band grouping </w:t>
      </w:r>
      <w:r w:rsidR="007A3D0A">
        <w:rPr>
          <w:sz w:val="22"/>
          <w:szCs w:val="22"/>
          <w:lang w:val="en-US"/>
        </w:rPr>
        <w:t xml:space="preserve">for IoT (NB-IoT and Cat-M1) for satellite access </w:t>
      </w:r>
      <w:r w:rsidR="009D5BD9">
        <w:rPr>
          <w:sz w:val="22"/>
          <w:szCs w:val="22"/>
          <w:lang w:val="en-US"/>
        </w:rPr>
        <w:t>in TS 3</w:t>
      </w:r>
      <w:r w:rsidR="007A3D0A">
        <w:rPr>
          <w:sz w:val="22"/>
          <w:szCs w:val="22"/>
          <w:lang w:val="en-US"/>
        </w:rPr>
        <w:t>6</w:t>
      </w:r>
      <w:r w:rsidR="009D5BD9">
        <w:rPr>
          <w:sz w:val="22"/>
          <w:szCs w:val="22"/>
          <w:lang w:val="en-US"/>
        </w:rPr>
        <w:t>.133</w:t>
      </w:r>
      <w:r w:rsidR="00183017">
        <w:rPr>
          <w:sz w:val="22"/>
          <w:szCs w:val="22"/>
          <w:lang w:val="en-US"/>
        </w:rPr>
        <w:t xml:space="preserve">. </w:t>
      </w:r>
    </w:p>
    <w:p w14:paraId="4FD27D7A" w14:textId="7B028A02" w:rsidR="00ED4F29" w:rsidRPr="00082522" w:rsidRDefault="003E4D3E" w:rsidP="008C3412">
      <w:pPr>
        <w:pStyle w:val="Heading1"/>
        <w:numPr>
          <w:ilvl w:val="0"/>
          <w:numId w:val="4"/>
        </w:numPr>
        <w:spacing w:after="0"/>
      </w:pPr>
      <w:r>
        <w:t xml:space="preserve">Analysis of </w:t>
      </w:r>
      <w:r w:rsidR="003E45B9">
        <w:t xml:space="preserve">satellite access </w:t>
      </w:r>
      <w:r w:rsidR="00F9535C">
        <w:t xml:space="preserve">band grouping for </w:t>
      </w:r>
      <w:r w:rsidR="00037741">
        <w:t>NB-IoT</w:t>
      </w:r>
      <w:r w:rsidR="00F9535C">
        <w:t xml:space="preserve"> </w:t>
      </w:r>
    </w:p>
    <w:p w14:paraId="67E0A4DB" w14:textId="03AA1670" w:rsidR="00032DB0" w:rsidRPr="00415574" w:rsidRDefault="00032DB0" w:rsidP="00EC7EA6">
      <w:pPr>
        <w:spacing w:before="180"/>
        <w:rPr>
          <w:rFonts w:eastAsia="SimSun"/>
          <w:sz w:val="22"/>
          <w:szCs w:val="22"/>
          <w:lang w:val="en-US"/>
        </w:rPr>
      </w:pPr>
      <w:r w:rsidRPr="00415574">
        <w:rPr>
          <w:rFonts w:eastAsia="SimSun"/>
          <w:sz w:val="22"/>
          <w:szCs w:val="22"/>
          <w:lang w:val="en-GB"/>
        </w:rPr>
        <w:t xml:space="preserve">The following two FDD frequency bands are </w:t>
      </w:r>
      <w:r w:rsidR="009135AA" w:rsidRPr="00415574">
        <w:rPr>
          <w:rFonts w:eastAsia="SimSun"/>
          <w:sz w:val="22"/>
          <w:szCs w:val="22"/>
          <w:lang w:val="en-GB"/>
        </w:rPr>
        <w:t>agreed</w:t>
      </w:r>
      <w:r w:rsidRPr="00415574">
        <w:rPr>
          <w:rFonts w:eastAsia="SimSun"/>
          <w:sz w:val="22"/>
          <w:szCs w:val="22"/>
          <w:lang w:val="en-GB"/>
        </w:rPr>
        <w:t xml:space="preserve"> </w:t>
      </w:r>
      <w:r w:rsidR="000251F6" w:rsidRPr="00415574">
        <w:rPr>
          <w:rFonts w:eastAsia="SimSun"/>
          <w:sz w:val="22"/>
          <w:szCs w:val="22"/>
          <w:lang w:val="en-GB"/>
        </w:rPr>
        <w:t xml:space="preserve">to be specified </w:t>
      </w:r>
      <w:r w:rsidRPr="00415574">
        <w:rPr>
          <w:rFonts w:eastAsia="SimSun"/>
          <w:sz w:val="22"/>
          <w:szCs w:val="22"/>
          <w:lang w:val="en-GB"/>
        </w:rPr>
        <w:t xml:space="preserve">for </w:t>
      </w:r>
      <w:r w:rsidR="007A3D0A" w:rsidRPr="00415574">
        <w:rPr>
          <w:rFonts w:eastAsia="SimSun"/>
          <w:sz w:val="22"/>
          <w:szCs w:val="22"/>
          <w:lang w:val="en-GB"/>
        </w:rPr>
        <w:t xml:space="preserve">NB-IoT (NB1 and NB2) </w:t>
      </w:r>
      <w:r w:rsidRPr="00415574">
        <w:rPr>
          <w:rFonts w:eastAsia="SimSun"/>
          <w:sz w:val="22"/>
          <w:szCs w:val="22"/>
          <w:lang w:val="en-GB"/>
        </w:rPr>
        <w:t xml:space="preserve">the </w:t>
      </w:r>
      <w:r w:rsidR="00EC7EA6" w:rsidRPr="00415574">
        <w:rPr>
          <w:rFonts w:eastAsia="SimSun"/>
          <w:sz w:val="22"/>
          <w:szCs w:val="22"/>
          <w:lang w:val="en-US"/>
        </w:rPr>
        <w:t xml:space="preserve">satellite access </w:t>
      </w:r>
      <w:r w:rsidR="009135AA" w:rsidRPr="00415574">
        <w:rPr>
          <w:rFonts w:eastAsia="SimSun"/>
          <w:sz w:val="22"/>
          <w:szCs w:val="22"/>
          <w:lang w:val="en-US"/>
        </w:rPr>
        <w:t>according to the approved WID</w:t>
      </w:r>
      <w:r w:rsidRPr="00415574">
        <w:rPr>
          <w:rFonts w:eastAsia="SimSun"/>
          <w:sz w:val="22"/>
          <w:szCs w:val="22"/>
          <w:lang w:val="en-US"/>
        </w:rPr>
        <w:t xml:space="preserve"> [1]: </w:t>
      </w:r>
    </w:p>
    <w:p w14:paraId="08E2C2B3" w14:textId="06D716B9" w:rsidR="00032DB0" w:rsidRPr="00415574" w:rsidRDefault="000251F6" w:rsidP="00032DB0">
      <w:pPr>
        <w:pStyle w:val="ListParagraph"/>
        <w:numPr>
          <w:ilvl w:val="0"/>
          <w:numId w:val="5"/>
        </w:numPr>
        <w:spacing w:before="180"/>
        <w:rPr>
          <w:rFonts w:ascii="Times New Roman" w:eastAsia="SimSun" w:hAnsi="Times New Roman"/>
          <w:szCs w:val="22"/>
        </w:rPr>
      </w:pPr>
      <w:r w:rsidRPr="00415574">
        <w:rPr>
          <w:rFonts w:ascii="Times New Roman" w:eastAsia="SimSun" w:hAnsi="Times New Roman"/>
          <w:szCs w:val="22"/>
        </w:rPr>
        <w:t xml:space="preserve">Band </w:t>
      </w:r>
      <w:r w:rsidR="00032DB0" w:rsidRPr="00415574">
        <w:rPr>
          <w:rFonts w:ascii="Times New Roman" w:eastAsia="SimSun" w:hAnsi="Times New Roman"/>
          <w:szCs w:val="22"/>
        </w:rPr>
        <w:t xml:space="preserve">255 </w:t>
      </w:r>
    </w:p>
    <w:p w14:paraId="22B77A97" w14:textId="1E8F76A5" w:rsidR="009C7BD6" w:rsidRPr="00415574" w:rsidRDefault="000251F6" w:rsidP="00032DB0">
      <w:pPr>
        <w:pStyle w:val="ListParagraph"/>
        <w:numPr>
          <w:ilvl w:val="0"/>
          <w:numId w:val="5"/>
        </w:numPr>
        <w:spacing w:before="180"/>
        <w:rPr>
          <w:rFonts w:ascii="Times New Roman" w:eastAsia="SimSun" w:hAnsi="Times New Roman"/>
          <w:szCs w:val="22"/>
        </w:rPr>
      </w:pPr>
      <w:r w:rsidRPr="00415574">
        <w:rPr>
          <w:rFonts w:ascii="Times New Roman" w:eastAsia="SimSun" w:hAnsi="Times New Roman"/>
          <w:szCs w:val="22"/>
        </w:rPr>
        <w:t xml:space="preserve">Band </w:t>
      </w:r>
      <w:r w:rsidR="00032DB0" w:rsidRPr="00415574">
        <w:rPr>
          <w:rFonts w:ascii="Times New Roman" w:eastAsia="SimSun" w:hAnsi="Times New Roman"/>
          <w:szCs w:val="22"/>
        </w:rPr>
        <w:t>256</w:t>
      </w:r>
    </w:p>
    <w:p w14:paraId="1A25AE03" w14:textId="467860C3" w:rsidR="00922F52" w:rsidRPr="00415574" w:rsidRDefault="009C7BD6" w:rsidP="00032DB0">
      <w:pPr>
        <w:spacing w:before="180"/>
        <w:rPr>
          <w:rFonts w:eastAsia="SimSun"/>
          <w:sz w:val="22"/>
          <w:szCs w:val="22"/>
          <w:lang w:val="en-US"/>
        </w:rPr>
      </w:pPr>
      <w:r w:rsidRPr="00415574">
        <w:rPr>
          <w:rFonts w:eastAsia="SimSun"/>
          <w:sz w:val="22"/>
          <w:szCs w:val="22"/>
          <w:lang w:val="en-US"/>
        </w:rPr>
        <w:t>According to the agreements in RF grou</w:t>
      </w:r>
      <w:r w:rsidR="00922F52" w:rsidRPr="00415574">
        <w:rPr>
          <w:rFonts w:eastAsia="SimSun"/>
          <w:sz w:val="22"/>
          <w:szCs w:val="22"/>
          <w:lang w:val="en-US"/>
        </w:rPr>
        <w:t xml:space="preserve">p </w:t>
      </w:r>
      <w:r w:rsidR="00230303" w:rsidRPr="00415574">
        <w:rPr>
          <w:rFonts w:eastAsia="SimSun"/>
          <w:sz w:val="22"/>
          <w:szCs w:val="22"/>
          <w:lang w:val="en-US"/>
        </w:rPr>
        <w:t xml:space="preserve">in the approved WF [2], </w:t>
      </w:r>
      <w:r w:rsidR="00922F52" w:rsidRPr="00415574">
        <w:rPr>
          <w:rFonts w:eastAsia="SimSun"/>
          <w:sz w:val="22"/>
          <w:szCs w:val="22"/>
          <w:lang w:val="en-US"/>
        </w:rPr>
        <w:t>both</w:t>
      </w:r>
      <w:r w:rsidRPr="00415574">
        <w:rPr>
          <w:rFonts w:eastAsia="SimSun"/>
          <w:sz w:val="22"/>
          <w:szCs w:val="22"/>
          <w:lang w:val="en-US"/>
        </w:rPr>
        <w:t xml:space="preserve"> band 255 and band 256 for NB-IoT have the same REFSENS as </w:t>
      </w:r>
      <w:r w:rsidR="00922F52" w:rsidRPr="00415574">
        <w:rPr>
          <w:rFonts w:eastAsia="SimSun"/>
          <w:sz w:val="22"/>
          <w:szCs w:val="22"/>
          <w:lang w:val="en-US"/>
        </w:rPr>
        <w:t xml:space="preserve">defined </w:t>
      </w:r>
      <w:r w:rsidRPr="00415574">
        <w:rPr>
          <w:rFonts w:eastAsia="SimSun"/>
          <w:sz w:val="22"/>
          <w:szCs w:val="22"/>
          <w:lang w:val="en-US"/>
        </w:rPr>
        <w:t xml:space="preserve">for </w:t>
      </w:r>
      <w:r w:rsidR="00922F52" w:rsidRPr="00415574">
        <w:rPr>
          <w:rFonts w:eastAsia="SimSun"/>
          <w:sz w:val="22"/>
          <w:szCs w:val="22"/>
          <w:lang w:val="en-US"/>
        </w:rPr>
        <w:t xml:space="preserve">the </w:t>
      </w:r>
      <w:r w:rsidRPr="00415574">
        <w:rPr>
          <w:rFonts w:eastAsia="SimSun"/>
          <w:sz w:val="22"/>
          <w:szCs w:val="22"/>
          <w:lang w:val="en-US"/>
        </w:rPr>
        <w:t xml:space="preserve">legacy NB-IoT FDD bands i.e. -108.2dBm. </w:t>
      </w:r>
    </w:p>
    <w:p w14:paraId="11676C82" w14:textId="37DB5B04" w:rsidR="00922F52" w:rsidRPr="00415574" w:rsidRDefault="000251F6" w:rsidP="00032DB0">
      <w:pPr>
        <w:spacing w:before="180"/>
        <w:rPr>
          <w:rFonts w:eastAsia="SimSun"/>
          <w:sz w:val="22"/>
          <w:szCs w:val="22"/>
          <w:lang w:val="en-US"/>
        </w:rPr>
      </w:pPr>
      <w:r w:rsidRPr="00415574">
        <w:rPr>
          <w:rFonts w:eastAsia="SimSun"/>
          <w:sz w:val="22"/>
          <w:szCs w:val="22"/>
          <w:lang w:val="en-US"/>
        </w:rPr>
        <w:t xml:space="preserve">For the applicability of the RRM requirements </w:t>
      </w:r>
      <w:r w:rsidR="009472B3" w:rsidRPr="00415574">
        <w:rPr>
          <w:rFonts w:eastAsia="SimSun"/>
          <w:sz w:val="22"/>
          <w:szCs w:val="22"/>
          <w:lang w:val="en-US"/>
        </w:rPr>
        <w:t>the band g</w:t>
      </w:r>
      <w:r w:rsidRPr="00415574">
        <w:rPr>
          <w:rFonts w:eastAsia="SimSun"/>
          <w:sz w:val="22"/>
          <w:szCs w:val="22"/>
          <w:lang w:val="en-US"/>
        </w:rPr>
        <w:t xml:space="preserve">roups for NB-IoT </w:t>
      </w:r>
      <w:r w:rsidR="009472B3" w:rsidRPr="00415574">
        <w:rPr>
          <w:rFonts w:eastAsia="SimSun"/>
          <w:sz w:val="22"/>
          <w:szCs w:val="22"/>
          <w:lang w:val="en-US"/>
        </w:rPr>
        <w:t xml:space="preserve">(NB1 and NB2) are defined in </w:t>
      </w:r>
      <w:r w:rsidRPr="00415574">
        <w:rPr>
          <w:rFonts w:eastAsia="SimSun"/>
          <w:sz w:val="22"/>
          <w:szCs w:val="22"/>
          <w:lang w:val="en-US"/>
        </w:rPr>
        <w:t>Table 3.5.1-2</w:t>
      </w:r>
      <w:r w:rsidR="009472B3" w:rsidRPr="00415574">
        <w:rPr>
          <w:rFonts w:eastAsia="SimSun"/>
          <w:sz w:val="22"/>
          <w:szCs w:val="22"/>
          <w:lang w:val="en-US"/>
        </w:rPr>
        <w:t xml:space="preserve"> in TS 36.133. </w:t>
      </w:r>
      <w:r w:rsidR="00E20C7F" w:rsidRPr="00415574">
        <w:rPr>
          <w:rFonts w:eastAsia="SimSun"/>
          <w:sz w:val="22"/>
          <w:szCs w:val="22"/>
          <w:lang w:val="en-US"/>
        </w:rPr>
        <w:t xml:space="preserve">All the FDD bands for NB-IoT have the same REFSENS. Therefore, they are all defined in the same band </w:t>
      </w:r>
      <w:proofErr w:type="spellStart"/>
      <w:r w:rsidR="00DC6997" w:rsidRPr="00415574">
        <w:rPr>
          <w:rFonts w:eastAsia="SimSun"/>
          <w:sz w:val="22"/>
          <w:szCs w:val="22"/>
          <w:lang w:val="en-US"/>
        </w:rPr>
        <w:t>goup</w:t>
      </w:r>
      <w:proofErr w:type="spellEnd"/>
      <w:r w:rsidR="00DC6997" w:rsidRPr="00415574">
        <w:rPr>
          <w:rFonts w:eastAsia="SimSun"/>
          <w:sz w:val="22"/>
          <w:szCs w:val="22"/>
          <w:lang w:val="en-US"/>
        </w:rPr>
        <w:t>, G, in Table 3.5.1-2 in TS 36.133.</w:t>
      </w:r>
      <w:r w:rsidR="00E20C7F" w:rsidRPr="00415574">
        <w:rPr>
          <w:rFonts w:eastAsia="SimSun"/>
          <w:sz w:val="22"/>
          <w:szCs w:val="22"/>
          <w:lang w:val="en-US"/>
        </w:rPr>
        <w:t xml:space="preserve"> </w:t>
      </w:r>
    </w:p>
    <w:p w14:paraId="77842321" w14:textId="3FEF9A66" w:rsidR="009C7BD6" w:rsidRPr="00415574" w:rsidRDefault="009C7BD6" w:rsidP="00032DB0">
      <w:pPr>
        <w:spacing w:before="180"/>
        <w:rPr>
          <w:rFonts w:eastAsia="SimSun"/>
          <w:sz w:val="22"/>
          <w:szCs w:val="22"/>
          <w:lang w:val="en-US"/>
        </w:rPr>
      </w:pPr>
      <w:r w:rsidRPr="00415574">
        <w:rPr>
          <w:rFonts w:eastAsia="SimSun"/>
          <w:sz w:val="22"/>
          <w:szCs w:val="22"/>
          <w:lang w:val="en-US"/>
        </w:rPr>
        <w:t xml:space="preserve">Therefore, bands 255 and 256 </w:t>
      </w:r>
      <w:r w:rsidR="009E6E65" w:rsidRPr="00415574">
        <w:rPr>
          <w:rFonts w:eastAsia="SimSun"/>
          <w:sz w:val="22"/>
          <w:szCs w:val="22"/>
          <w:lang w:val="en-US"/>
        </w:rPr>
        <w:t xml:space="preserve">should be </w:t>
      </w:r>
      <w:r w:rsidRPr="00415574">
        <w:rPr>
          <w:rFonts w:eastAsia="SimSun"/>
          <w:sz w:val="22"/>
          <w:szCs w:val="22"/>
          <w:lang w:val="en-US"/>
        </w:rPr>
        <w:t xml:space="preserve">added </w:t>
      </w:r>
      <w:r w:rsidR="009E6E65" w:rsidRPr="00415574">
        <w:rPr>
          <w:rFonts w:eastAsia="SimSun"/>
          <w:sz w:val="22"/>
          <w:szCs w:val="22"/>
          <w:lang w:val="en-US"/>
        </w:rPr>
        <w:t>in</w:t>
      </w:r>
      <w:r w:rsidRPr="00415574">
        <w:rPr>
          <w:rFonts w:eastAsia="SimSun"/>
          <w:sz w:val="22"/>
          <w:szCs w:val="22"/>
          <w:lang w:val="en-US"/>
        </w:rPr>
        <w:t xml:space="preserve"> the same </w:t>
      </w:r>
      <w:r w:rsidR="009E6E65" w:rsidRPr="00415574">
        <w:rPr>
          <w:rFonts w:eastAsia="SimSun"/>
          <w:sz w:val="22"/>
          <w:szCs w:val="22"/>
          <w:lang w:val="en-US"/>
        </w:rPr>
        <w:t xml:space="preserve">band </w:t>
      </w:r>
      <w:r w:rsidRPr="00415574">
        <w:rPr>
          <w:rFonts w:eastAsia="SimSun"/>
          <w:sz w:val="22"/>
          <w:szCs w:val="22"/>
          <w:lang w:val="en-US"/>
        </w:rPr>
        <w:t xml:space="preserve">group </w:t>
      </w:r>
      <w:r w:rsidR="009E6E65" w:rsidRPr="00415574">
        <w:rPr>
          <w:rFonts w:eastAsia="SimSun"/>
          <w:sz w:val="22"/>
          <w:szCs w:val="22"/>
          <w:lang w:val="en-US"/>
        </w:rPr>
        <w:t>in TS 36.133</w:t>
      </w:r>
      <w:r w:rsidRPr="00415574">
        <w:rPr>
          <w:rFonts w:eastAsia="SimSun"/>
          <w:sz w:val="22"/>
          <w:szCs w:val="22"/>
          <w:lang w:val="en-US"/>
        </w:rPr>
        <w:t>.</w:t>
      </w:r>
    </w:p>
    <w:p w14:paraId="061B6BEC" w14:textId="77777777" w:rsidR="009E6E65" w:rsidRPr="00415574" w:rsidRDefault="009E6E65" w:rsidP="009E6E65">
      <w:pPr>
        <w:rPr>
          <w:sz w:val="22"/>
          <w:szCs w:val="22"/>
          <w:lang w:val="en-US"/>
        </w:rPr>
      </w:pPr>
    </w:p>
    <w:p w14:paraId="692CAF44" w14:textId="554721A4" w:rsidR="009E6E65" w:rsidRPr="00415574" w:rsidRDefault="009E6E65" w:rsidP="009E6E65">
      <w:pPr>
        <w:rPr>
          <w:sz w:val="22"/>
          <w:szCs w:val="22"/>
          <w:lang w:val="en-US"/>
        </w:rPr>
      </w:pPr>
      <w:r w:rsidRPr="00415574">
        <w:rPr>
          <w:sz w:val="22"/>
          <w:szCs w:val="22"/>
          <w:lang w:val="en-US"/>
        </w:rPr>
        <w:t xml:space="preserve">The satellite access bands (SAB) will be introduced in TS 36.133 in separate section dedicated to the satellite access. Therefore, new SAB specific band groups </w:t>
      </w:r>
      <w:r w:rsidR="004D7773" w:rsidRPr="00415574">
        <w:rPr>
          <w:sz w:val="22"/>
          <w:szCs w:val="22"/>
          <w:lang w:val="en-US"/>
        </w:rPr>
        <w:t>are needed</w:t>
      </w:r>
      <w:r w:rsidRPr="00415574">
        <w:rPr>
          <w:sz w:val="22"/>
          <w:szCs w:val="22"/>
          <w:lang w:val="en-US"/>
        </w:rPr>
        <w:t xml:space="preserve"> also for N</w:t>
      </w:r>
      <w:r w:rsidR="006C3621" w:rsidRPr="00415574">
        <w:rPr>
          <w:sz w:val="22"/>
          <w:szCs w:val="22"/>
          <w:lang w:val="en-US"/>
        </w:rPr>
        <w:t>B-IoT</w:t>
      </w:r>
      <w:r w:rsidRPr="00415574">
        <w:rPr>
          <w:sz w:val="22"/>
          <w:szCs w:val="22"/>
          <w:lang w:val="en-US"/>
        </w:rPr>
        <w:t xml:space="preserve">. </w:t>
      </w:r>
    </w:p>
    <w:p w14:paraId="60EC037B" w14:textId="58422E37" w:rsidR="006D1CB1" w:rsidRPr="00415574" w:rsidRDefault="00D740D7" w:rsidP="00082522">
      <w:pPr>
        <w:spacing w:before="240"/>
        <w:rPr>
          <w:sz w:val="22"/>
          <w:szCs w:val="22"/>
          <w:lang w:val="en-US"/>
        </w:rPr>
      </w:pPr>
      <w:r w:rsidRPr="00415574">
        <w:rPr>
          <w:sz w:val="22"/>
          <w:szCs w:val="22"/>
        </w:rPr>
        <w:t xml:space="preserve">Consequently bands </w:t>
      </w:r>
      <w:r w:rsidR="000A6982" w:rsidRPr="00415574">
        <w:rPr>
          <w:sz w:val="22"/>
          <w:szCs w:val="22"/>
        </w:rPr>
        <w:t xml:space="preserve">255 and 256 for NB-IoT for satellite access </w:t>
      </w:r>
      <w:r w:rsidR="00D00138" w:rsidRPr="00415574">
        <w:rPr>
          <w:sz w:val="22"/>
          <w:szCs w:val="22"/>
          <w:lang w:val="en-US"/>
        </w:rPr>
        <w:t xml:space="preserve">can be assigned to new band group </w:t>
      </w:r>
      <w:r w:rsidR="006725E1" w:rsidRPr="00415574">
        <w:rPr>
          <w:sz w:val="22"/>
          <w:szCs w:val="22"/>
          <w:lang w:val="en-US"/>
        </w:rPr>
        <w:t>G</w:t>
      </w:r>
      <w:r w:rsidR="00C44232" w:rsidRPr="00415574">
        <w:rPr>
          <w:sz w:val="22"/>
          <w:szCs w:val="22"/>
          <w:lang w:val="en-US"/>
        </w:rPr>
        <w:t xml:space="preserve">, which can be termed as: </w:t>
      </w:r>
      <w:r w:rsidR="009E1D14" w:rsidRPr="00415574">
        <w:rPr>
          <w:sz w:val="22"/>
          <w:szCs w:val="22"/>
          <w:lang w:val="en-US"/>
        </w:rPr>
        <w:t>NFDD_SAB_</w:t>
      </w:r>
      <w:r w:rsidR="006725E1" w:rsidRPr="00415574">
        <w:rPr>
          <w:sz w:val="22"/>
          <w:szCs w:val="22"/>
          <w:lang w:val="en-US"/>
        </w:rPr>
        <w:t>G</w:t>
      </w:r>
      <w:r w:rsidR="009E1D14" w:rsidRPr="00415574">
        <w:rPr>
          <w:sz w:val="22"/>
          <w:szCs w:val="22"/>
          <w:lang w:val="en-US"/>
        </w:rPr>
        <w:t xml:space="preserve">. </w:t>
      </w:r>
      <w:r w:rsidR="000E2A03" w:rsidRPr="00415574">
        <w:rPr>
          <w:sz w:val="22"/>
          <w:szCs w:val="22"/>
          <w:lang w:val="en-US"/>
        </w:rPr>
        <w:t xml:space="preserve">However, place holders for the same number of band groups (i.e. A </w:t>
      </w:r>
      <w:proofErr w:type="spellStart"/>
      <w:r w:rsidR="000E2A03" w:rsidRPr="00415574">
        <w:rPr>
          <w:sz w:val="22"/>
          <w:szCs w:val="22"/>
          <w:lang w:val="en-US"/>
        </w:rPr>
        <w:t>to</w:t>
      </w:r>
      <w:proofErr w:type="spellEnd"/>
      <w:r w:rsidR="000E2A03" w:rsidRPr="00415574">
        <w:rPr>
          <w:sz w:val="22"/>
          <w:szCs w:val="22"/>
          <w:lang w:val="en-US"/>
        </w:rPr>
        <w:t xml:space="preserve"> </w:t>
      </w:r>
      <w:r w:rsidR="008D4860" w:rsidRPr="00415574">
        <w:rPr>
          <w:sz w:val="22"/>
          <w:szCs w:val="22"/>
          <w:lang w:val="en-US"/>
        </w:rPr>
        <w:t>N</w:t>
      </w:r>
      <w:r w:rsidR="000E2A03" w:rsidRPr="00415574">
        <w:rPr>
          <w:sz w:val="22"/>
          <w:szCs w:val="22"/>
          <w:lang w:val="en-US"/>
        </w:rPr>
        <w:t>) as in legacy can be defined</w:t>
      </w:r>
      <w:r w:rsidR="00B935B4" w:rsidRPr="00415574">
        <w:rPr>
          <w:sz w:val="22"/>
          <w:szCs w:val="22"/>
          <w:lang w:val="en-US"/>
        </w:rPr>
        <w:t xml:space="preserve"> </w:t>
      </w:r>
      <w:r w:rsidR="00B935B4" w:rsidRPr="00415574">
        <w:rPr>
          <w:sz w:val="22"/>
          <w:szCs w:val="22"/>
        </w:rPr>
        <w:t>NB-IoT bands for satellite access in the new table in TS 36.133</w:t>
      </w:r>
      <w:r w:rsidR="000E2A03" w:rsidRPr="00415574">
        <w:rPr>
          <w:sz w:val="22"/>
          <w:szCs w:val="22"/>
          <w:lang w:val="en-US"/>
        </w:rPr>
        <w:t xml:space="preserve">. </w:t>
      </w:r>
    </w:p>
    <w:p w14:paraId="0F39E24D" w14:textId="786848BC" w:rsidR="008D4860" w:rsidRPr="00082522" w:rsidRDefault="008D4860" w:rsidP="008D4860">
      <w:pPr>
        <w:pStyle w:val="Heading1"/>
        <w:numPr>
          <w:ilvl w:val="0"/>
          <w:numId w:val="4"/>
        </w:numPr>
        <w:spacing w:after="0"/>
      </w:pPr>
      <w:r>
        <w:t xml:space="preserve">Analysis of satellite access band grouping for </w:t>
      </w:r>
      <w:r w:rsidR="007A3D0A">
        <w:t>Cat-M1</w:t>
      </w:r>
      <w:r>
        <w:t xml:space="preserve"> </w:t>
      </w:r>
    </w:p>
    <w:p w14:paraId="3AAB5B0C" w14:textId="45C8A773" w:rsidR="008D4860" w:rsidRPr="00415574" w:rsidRDefault="008D4860" w:rsidP="008D4860">
      <w:pPr>
        <w:spacing w:before="180"/>
        <w:rPr>
          <w:rFonts w:eastAsia="SimSun"/>
          <w:sz w:val="22"/>
          <w:szCs w:val="22"/>
          <w:lang w:val="en-US"/>
        </w:rPr>
      </w:pPr>
      <w:r w:rsidRPr="00415574">
        <w:rPr>
          <w:rFonts w:eastAsia="SimSun"/>
          <w:sz w:val="22"/>
          <w:szCs w:val="22"/>
          <w:lang w:val="en-GB"/>
        </w:rPr>
        <w:t xml:space="preserve">The following two FDD frequency bands are agreed to be specified for </w:t>
      </w:r>
      <w:r w:rsidR="00DD7E1C">
        <w:rPr>
          <w:rFonts w:eastAsia="SimSun"/>
          <w:sz w:val="22"/>
          <w:szCs w:val="22"/>
          <w:lang w:val="en-GB"/>
        </w:rPr>
        <w:t xml:space="preserve">FDD and HD-FDD capable </w:t>
      </w:r>
      <w:r w:rsidR="007A3D0A" w:rsidRPr="00415574">
        <w:rPr>
          <w:rFonts w:eastAsia="SimSun"/>
          <w:sz w:val="22"/>
          <w:szCs w:val="22"/>
          <w:lang w:val="en-GB"/>
        </w:rPr>
        <w:t xml:space="preserve">UE category M1 </w:t>
      </w:r>
      <w:r w:rsidRPr="00415574">
        <w:rPr>
          <w:rFonts w:eastAsia="SimSun"/>
          <w:sz w:val="22"/>
          <w:szCs w:val="22"/>
          <w:lang w:val="en-GB"/>
        </w:rPr>
        <w:t xml:space="preserve">the </w:t>
      </w:r>
      <w:r w:rsidRPr="00415574">
        <w:rPr>
          <w:rFonts w:eastAsia="SimSun"/>
          <w:sz w:val="22"/>
          <w:szCs w:val="22"/>
          <w:lang w:val="en-US"/>
        </w:rPr>
        <w:t xml:space="preserve">satellite access according to the approved WID [1]: </w:t>
      </w:r>
    </w:p>
    <w:p w14:paraId="5AD0A23D" w14:textId="77777777" w:rsidR="008D4860" w:rsidRPr="00415574" w:rsidRDefault="008D4860" w:rsidP="008D4860">
      <w:pPr>
        <w:pStyle w:val="ListParagraph"/>
        <w:numPr>
          <w:ilvl w:val="0"/>
          <w:numId w:val="5"/>
        </w:numPr>
        <w:spacing w:before="180"/>
        <w:rPr>
          <w:rFonts w:ascii="Times New Roman" w:eastAsia="SimSun" w:hAnsi="Times New Roman"/>
          <w:szCs w:val="22"/>
        </w:rPr>
      </w:pPr>
      <w:r w:rsidRPr="00415574">
        <w:rPr>
          <w:rFonts w:ascii="Times New Roman" w:eastAsia="SimSun" w:hAnsi="Times New Roman"/>
          <w:szCs w:val="22"/>
        </w:rPr>
        <w:t xml:space="preserve">Band 255 </w:t>
      </w:r>
    </w:p>
    <w:p w14:paraId="10ECF7EC" w14:textId="77777777" w:rsidR="008D4860" w:rsidRPr="00415574" w:rsidRDefault="008D4860" w:rsidP="008D4860">
      <w:pPr>
        <w:pStyle w:val="ListParagraph"/>
        <w:numPr>
          <w:ilvl w:val="0"/>
          <w:numId w:val="5"/>
        </w:numPr>
        <w:spacing w:before="180"/>
        <w:rPr>
          <w:rFonts w:ascii="Times New Roman" w:eastAsia="SimSun" w:hAnsi="Times New Roman"/>
          <w:szCs w:val="22"/>
        </w:rPr>
      </w:pPr>
      <w:r w:rsidRPr="00415574">
        <w:rPr>
          <w:rFonts w:ascii="Times New Roman" w:eastAsia="SimSun" w:hAnsi="Times New Roman"/>
          <w:szCs w:val="22"/>
        </w:rPr>
        <w:t>Band 256</w:t>
      </w:r>
    </w:p>
    <w:p w14:paraId="08F3C549" w14:textId="77777777" w:rsidR="00230303" w:rsidRPr="00415574" w:rsidRDefault="008D4860" w:rsidP="008D4860">
      <w:pPr>
        <w:spacing w:before="180"/>
        <w:rPr>
          <w:rFonts w:eastAsia="SimSun"/>
          <w:sz w:val="22"/>
          <w:szCs w:val="22"/>
          <w:lang w:val="en-US"/>
        </w:rPr>
      </w:pPr>
      <w:r w:rsidRPr="00415574">
        <w:rPr>
          <w:rFonts w:eastAsia="SimSun"/>
          <w:sz w:val="22"/>
          <w:szCs w:val="22"/>
          <w:lang w:val="en-US"/>
        </w:rPr>
        <w:t xml:space="preserve">According to the agreements in RF group </w:t>
      </w:r>
      <w:r w:rsidR="00230303" w:rsidRPr="00415574">
        <w:rPr>
          <w:rFonts w:eastAsia="SimSun"/>
          <w:sz w:val="22"/>
          <w:szCs w:val="22"/>
          <w:lang w:val="en-US"/>
        </w:rPr>
        <w:t>in the approved WF [2]:</w:t>
      </w:r>
    </w:p>
    <w:p w14:paraId="6DEFD294" w14:textId="5CAF665C" w:rsidR="008D4860" w:rsidRPr="00415574" w:rsidRDefault="0086253C" w:rsidP="00415574">
      <w:pPr>
        <w:pStyle w:val="ListParagraph"/>
        <w:numPr>
          <w:ilvl w:val="0"/>
          <w:numId w:val="8"/>
        </w:numPr>
        <w:spacing w:before="120"/>
        <w:ind w:left="714" w:hanging="357"/>
        <w:contextualSpacing w:val="0"/>
        <w:rPr>
          <w:rFonts w:ascii="Times New Roman" w:eastAsia="SimSun" w:hAnsi="Times New Roman"/>
          <w:szCs w:val="22"/>
        </w:rPr>
      </w:pPr>
      <w:r w:rsidRPr="00415574">
        <w:rPr>
          <w:rFonts w:ascii="Times New Roman" w:eastAsia="SimSun" w:hAnsi="Times New Roman"/>
          <w:szCs w:val="22"/>
        </w:rPr>
        <w:t>B</w:t>
      </w:r>
      <w:r w:rsidR="008D4860" w:rsidRPr="00415574">
        <w:rPr>
          <w:rFonts w:ascii="Times New Roman" w:eastAsia="SimSun" w:hAnsi="Times New Roman"/>
          <w:szCs w:val="22"/>
        </w:rPr>
        <w:t xml:space="preserve">and 255 for </w:t>
      </w:r>
      <w:r w:rsidRPr="00415574">
        <w:rPr>
          <w:rFonts w:ascii="Times New Roman" w:eastAsia="SimSun" w:hAnsi="Times New Roman"/>
          <w:szCs w:val="22"/>
        </w:rPr>
        <w:t xml:space="preserve">Cat-M1 </w:t>
      </w:r>
      <w:r w:rsidR="008D4860" w:rsidRPr="00415574">
        <w:rPr>
          <w:rFonts w:ascii="Times New Roman" w:eastAsia="SimSun" w:hAnsi="Times New Roman"/>
          <w:szCs w:val="22"/>
        </w:rPr>
        <w:t>ha</w:t>
      </w:r>
      <w:r w:rsidRPr="00415574">
        <w:rPr>
          <w:rFonts w:ascii="Times New Roman" w:eastAsia="SimSun" w:hAnsi="Times New Roman"/>
          <w:szCs w:val="22"/>
        </w:rPr>
        <w:t>s</w:t>
      </w:r>
      <w:r w:rsidR="008D4860" w:rsidRPr="00415574">
        <w:rPr>
          <w:rFonts w:ascii="Times New Roman" w:eastAsia="SimSun" w:hAnsi="Times New Roman"/>
          <w:szCs w:val="22"/>
        </w:rPr>
        <w:t xml:space="preserve"> the same REFSENS as defined for the legacy </w:t>
      </w:r>
      <w:r w:rsidRPr="00415574">
        <w:rPr>
          <w:rFonts w:ascii="Times New Roman" w:eastAsia="SimSun" w:hAnsi="Times New Roman"/>
          <w:szCs w:val="22"/>
        </w:rPr>
        <w:t>Cat-M1</w:t>
      </w:r>
      <w:r w:rsidR="008D4860" w:rsidRPr="00415574">
        <w:rPr>
          <w:rFonts w:ascii="Times New Roman" w:eastAsia="SimSun" w:hAnsi="Times New Roman"/>
          <w:szCs w:val="22"/>
        </w:rPr>
        <w:t xml:space="preserve"> FDD band</w:t>
      </w:r>
      <w:r w:rsidRPr="00415574">
        <w:rPr>
          <w:rFonts w:ascii="Times New Roman" w:eastAsia="SimSun" w:hAnsi="Times New Roman"/>
          <w:szCs w:val="22"/>
        </w:rPr>
        <w:t xml:space="preserve"> 24 </w:t>
      </w:r>
      <w:r w:rsidR="008D4860" w:rsidRPr="00415574">
        <w:rPr>
          <w:rFonts w:ascii="Times New Roman" w:eastAsia="SimSun" w:hAnsi="Times New Roman"/>
          <w:szCs w:val="22"/>
        </w:rPr>
        <w:t xml:space="preserve">i.e. -108.2dBm. </w:t>
      </w:r>
    </w:p>
    <w:p w14:paraId="5259E678" w14:textId="2F02FC5D" w:rsidR="0086253C" w:rsidRPr="00415574" w:rsidRDefault="002C654C" w:rsidP="00415574">
      <w:pPr>
        <w:pStyle w:val="ListParagraph"/>
        <w:numPr>
          <w:ilvl w:val="0"/>
          <w:numId w:val="8"/>
        </w:numPr>
        <w:spacing w:before="120"/>
        <w:ind w:left="714" w:hanging="357"/>
        <w:contextualSpacing w:val="0"/>
        <w:rPr>
          <w:rFonts w:ascii="Times New Roman" w:eastAsia="SimSun" w:hAnsi="Times New Roman"/>
          <w:szCs w:val="22"/>
        </w:rPr>
      </w:pPr>
      <w:r w:rsidRPr="00415574">
        <w:rPr>
          <w:rFonts w:ascii="Times New Roman" w:eastAsia="SimSun" w:hAnsi="Times New Roman"/>
          <w:szCs w:val="22"/>
        </w:rPr>
        <w:t>REFSENS f</w:t>
      </w:r>
      <w:r w:rsidR="0086253C" w:rsidRPr="00415574">
        <w:rPr>
          <w:rFonts w:ascii="Times New Roman" w:eastAsia="SimSun" w:hAnsi="Times New Roman"/>
          <w:szCs w:val="22"/>
        </w:rPr>
        <w:t xml:space="preserve">or </w:t>
      </w:r>
      <w:r w:rsidRPr="00415574">
        <w:rPr>
          <w:rFonts w:ascii="Times New Roman" w:eastAsia="SimSun" w:hAnsi="Times New Roman"/>
          <w:szCs w:val="22"/>
        </w:rPr>
        <w:t xml:space="preserve">band </w:t>
      </w:r>
      <w:r w:rsidR="0086253C" w:rsidRPr="00415574">
        <w:rPr>
          <w:rFonts w:ascii="Times New Roman" w:eastAsia="SimSun" w:hAnsi="Times New Roman"/>
          <w:szCs w:val="22"/>
        </w:rPr>
        <w:t xml:space="preserve">256 for </w:t>
      </w:r>
      <w:r w:rsidRPr="00415574">
        <w:rPr>
          <w:rFonts w:ascii="Times New Roman" w:eastAsia="SimSun" w:hAnsi="Times New Roman"/>
          <w:szCs w:val="22"/>
        </w:rPr>
        <w:t xml:space="preserve">Cat-M1 is </w:t>
      </w:r>
      <w:r w:rsidR="00CB3665" w:rsidRPr="00415574">
        <w:rPr>
          <w:rFonts w:ascii="Times New Roman" w:eastAsia="SimSun" w:hAnsi="Times New Roman"/>
          <w:szCs w:val="22"/>
        </w:rPr>
        <w:t xml:space="preserve">still </w:t>
      </w:r>
      <w:r w:rsidRPr="00415574">
        <w:rPr>
          <w:rFonts w:ascii="Times New Roman" w:eastAsia="SimSun" w:hAnsi="Times New Roman"/>
          <w:szCs w:val="22"/>
        </w:rPr>
        <w:t>under discussion</w:t>
      </w:r>
      <w:r w:rsidR="00CB3665" w:rsidRPr="00415574">
        <w:rPr>
          <w:rFonts w:ascii="Times New Roman" w:eastAsia="SimSun" w:hAnsi="Times New Roman"/>
          <w:szCs w:val="22"/>
        </w:rPr>
        <w:t xml:space="preserve"> i.e. FFS.</w:t>
      </w:r>
      <w:r w:rsidRPr="00415574">
        <w:rPr>
          <w:rFonts w:ascii="Times New Roman" w:eastAsia="SimSun" w:hAnsi="Times New Roman"/>
          <w:szCs w:val="22"/>
        </w:rPr>
        <w:t xml:space="preserve"> </w:t>
      </w:r>
    </w:p>
    <w:p w14:paraId="61B49DF3" w14:textId="77777777" w:rsidR="00BD6DF6" w:rsidRDefault="008D4860" w:rsidP="008D4860">
      <w:pPr>
        <w:spacing w:before="180"/>
        <w:rPr>
          <w:rFonts w:eastAsia="SimSun"/>
          <w:sz w:val="22"/>
          <w:szCs w:val="22"/>
          <w:lang w:val="en-US"/>
        </w:rPr>
      </w:pPr>
      <w:r w:rsidRPr="00415574">
        <w:rPr>
          <w:rFonts w:eastAsia="SimSun"/>
          <w:sz w:val="22"/>
          <w:szCs w:val="22"/>
          <w:lang w:val="en-US"/>
        </w:rPr>
        <w:lastRenderedPageBreak/>
        <w:t xml:space="preserve">For the applicability of the RRM requirements the band groups for </w:t>
      </w:r>
      <w:r w:rsidR="007E0000">
        <w:rPr>
          <w:rFonts w:eastAsia="SimSun"/>
          <w:sz w:val="22"/>
          <w:szCs w:val="22"/>
          <w:lang w:val="en-US"/>
        </w:rPr>
        <w:t>C</w:t>
      </w:r>
      <w:r w:rsidR="00F373B3">
        <w:rPr>
          <w:rFonts w:eastAsia="SimSun"/>
          <w:sz w:val="22"/>
          <w:szCs w:val="22"/>
          <w:lang w:val="en-US"/>
        </w:rPr>
        <w:t>at-M1</w:t>
      </w:r>
      <w:r w:rsidRPr="00415574">
        <w:rPr>
          <w:rFonts w:eastAsia="SimSun"/>
          <w:sz w:val="22"/>
          <w:szCs w:val="22"/>
          <w:lang w:val="en-US"/>
        </w:rPr>
        <w:t xml:space="preserve"> are defined in Table 3.5.1-2 in TS 36.133. </w:t>
      </w:r>
      <w:r w:rsidR="00F373B3">
        <w:rPr>
          <w:rFonts w:eastAsia="SimSun"/>
          <w:sz w:val="22"/>
          <w:szCs w:val="22"/>
          <w:lang w:val="en-US"/>
        </w:rPr>
        <w:t xml:space="preserve">The same band groups are </w:t>
      </w:r>
      <w:proofErr w:type="spellStart"/>
      <w:r w:rsidR="00F373B3">
        <w:rPr>
          <w:rFonts w:eastAsia="SimSun"/>
          <w:sz w:val="22"/>
          <w:szCs w:val="22"/>
          <w:lang w:val="en-US"/>
        </w:rPr>
        <w:t>are</w:t>
      </w:r>
      <w:proofErr w:type="spellEnd"/>
      <w:r w:rsidR="00F373B3">
        <w:rPr>
          <w:rFonts w:eastAsia="SimSun"/>
          <w:sz w:val="22"/>
          <w:szCs w:val="22"/>
          <w:lang w:val="en-US"/>
        </w:rPr>
        <w:t xml:space="preserve"> applicable for both FDD and HD-FDD capable Cat-M1 UE. </w:t>
      </w:r>
    </w:p>
    <w:p w14:paraId="246E5A4C" w14:textId="04FB38F9" w:rsidR="008D4860" w:rsidRPr="00415574" w:rsidRDefault="00BD6DF6" w:rsidP="008D4860">
      <w:pPr>
        <w:spacing w:before="180"/>
        <w:rPr>
          <w:rFonts w:eastAsia="SimSun"/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/>
        </w:rPr>
        <w:t xml:space="preserve">Currently band 24 for legacy Cat-M1 belongs the </w:t>
      </w:r>
      <w:r w:rsidR="008D4860" w:rsidRPr="00415574">
        <w:rPr>
          <w:rFonts w:eastAsia="SimSun"/>
          <w:sz w:val="22"/>
          <w:szCs w:val="22"/>
          <w:lang w:val="en-US"/>
        </w:rPr>
        <w:t xml:space="preserve">band </w:t>
      </w:r>
      <w:proofErr w:type="spellStart"/>
      <w:r w:rsidR="008D4860" w:rsidRPr="00415574">
        <w:rPr>
          <w:rFonts w:eastAsia="SimSun"/>
          <w:sz w:val="22"/>
          <w:szCs w:val="22"/>
          <w:lang w:val="en-US"/>
        </w:rPr>
        <w:t>goup</w:t>
      </w:r>
      <w:proofErr w:type="spellEnd"/>
      <w:r w:rsidR="008D4860" w:rsidRPr="00415574">
        <w:rPr>
          <w:rFonts w:eastAsia="SimSun"/>
          <w:sz w:val="22"/>
          <w:szCs w:val="22"/>
          <w:lang w:val="en-US"/>
        </w:rPr>
        <w:t xml:space="preserve">, </w:t>
      </w:r>
      <w:r>
        <w:rPr>
          <w:rFonts w:eastAsia="SimSun"/>
          <w:sz w:val="22"/>
          <w:szCs w:val="22"/>
          <w:lang w:val="en-US"/>
        </w:rPr>
        <w:t>A</w:t>
      </w:r>
      <w:r w:rsidR="008D4860" w:rsidRPr="00415574">
        <w:rPr>
          <w:rFonts w:eastAsia="SimSun"/>
          <w:sz w:val="22"/>
          <w:szCs w:val="22"/>
          <w:lang w:val="en-US"/>
        </w:rPr>
        <w:t xml:space="preserve">, in Table 3.5.1-2 in TS 36.133. </w:t>
      </w:r>
    </w:p>
    <w:p w14:paraId="4441E9C3" w14:textId="77777777" w:rsidR="008D4860" w:rsidRPr="00415574" w:rsidRDefault="008D4860" w:rsidP="008D4860">
      <w:pPr>
        <w:rPr>
          <w:sz w:val="22"/>
          <w:szCs w:val="22"/>
          <w:lang w:val="en-US"/>
        </w:rPr>
      </w:pPr>
    </w:p>
    <w:p w14:paraId="7DF3DB88" w14:textId="3B97B76D" w:rsidR="008D4860" w:rsidRDefault="00B43989" w:rsidP="00FD2BA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</w:t>
      </w:r>
      <w:r w:rsidR="008D4860" w:rsidRPr="00415574">
        <w:rPr>
          <w:sz w:val="22"/>
          <w:szCs w:val="22"/>
          <w:lang w:val="en-US"/>
        </w:rPr>
        <w:t xml:space="preserve"> SAB specific band groups </w:t>
      </w:r>
      <w:r w:rsidR="00623542">
        <w:rPr>
          <w:sz w:val="22"/>
          <w:szCs w:val="22"/>
          <w:lang w:val="en-US"/>
        </w:rPr>
        <w:t>are needed</w:t>
      </w:r>
      <w:r w:rsidR="008D4860" w:rsidRPr="00415574">
        <w:rPr>
          <w:sz w:val="22"/>
          <w:szCs w:val="22"/>
          <w:lang w:val="en-US"/>
        </w:rPr>
        <w:t xml:space="preserve"> also for </w:t>
      </w:r>
      <w:r>
        <w:rPr>
          <w:sz w:val="22"/>
          <w:szCs w:val="22"/>
          <w:lang w:val="en-US"/>
        </w:rPr>
        <w:t>Cat-M1</w:t>
      </w:r>
      <w:r w:rsidR="001B3E7C">
        <w:rPr>
          <w:sz w:val="22"/>
          <w:szCs w:val="22"/>
          <w:lang w:val="en-US"/>
        </w:rPr>
        <w:t xml:space="preserve"> in TS 36.133</w:t>
      </w:r>
      <w:r w:rsidR="008D4860" w:rsidRPr="00415574">
        <w:rPr>
          <w:sz w:val="22"/>
          <w:szCs w:val="22"/>
          <w:lang w:val="en-US"/>
        </w:rPr>
        <w:t xml:space="preserve">. </w:t>
      </w:r>
      <w:r w:rsidR="00B735E0">
        <w:rPr>
          <w:rFonts w:eastAsia="SimSun"/>
          <w:sz w:val="22"/>
          <w:szCs w:val="22"/>
          <w:lang w:val="en-US"/>
        </w:rPr>
        <w:t>B</w:t>
      </w:r>
      <w:r w:rsidR="001B3E7C" w:rsidRPr="00415574">
        <w:rPr>
          <w:rFonts w:eastAsia="SimSun"/>
          <w:sz w:val="22"/>
          <w:szCs w:val="22"/>
          <w:lang w:val="en-US"/>
        </w:rPr>
        <w:t xml:space="preserve">and 255 should be added in the same band group </w:t>
      </w:r>
      <w:r w:rsidR="001B3E7C">
        <w:rPr>
          <w:rFonts w:eastAsia="SimSun"/>
          <w:sz w:val="22"/>
          <w:szCs w:val="22"/>
          <w:lang w:val="en-US"/>
        </w:rPr>
        <w:t xml:space="preserve">(A) </w:t>
      </w:r>
      <w:r w:rsidR="00B735E0">
        <w:rPr>
          <w:rFonts w:eastAsia="SimSun"/>
          <w:sz w:val="22"/>
          <w:szCs w:val="22"/>
          <w:lang w:val="en-US"/>
        </w:rPr>
        <w:t xml:space="preserve">in the new table for </w:t>
      </w:r>
      <w:r w:rsidR="00B735E0" w:rsidRPr="00415574">
        <w:rPr>
          <w:sz w:val="22"/>
          <w:szCs w:val="22"/>
          <w:lang w:val="en-US"/>
        </w:rPr>
        <w:t>SAB specific band groups</w:t>
      </w:r>
      <w:r w:rsidR="00B735E0">
        <w:rPr>
          <w:sz w:val="22"/>
          <w:szCs w:val="22"/>
          <w:lang w:val="en-US"/>
        </w:rPr>
        <w:t xml:space="preserve">. </w:t>
      </w:r>
      <w:r w:rsidR="008D4860" w:rsidRPr="00415574">
        <w:rPr>
          <w:sz w:val="22"/>
          <w:szCs w:val="22"/>
          <w:lang w:val="en-US"/>
        </w:rPr>
        <w:t xml:space="preserve">However, place holders for the same number of band groups (i.e. A </w:t>
      </w:r>
      <w:proofErr w:type="spellStart"/>
      <w:r w:rsidR="008D4860" w:rsidRPr="00415574">
        <w:rPr>
          <w:sz w:val="22"/>
          <w:szCs w:val="22"/>
          <w:lang w:val="en-US"/>
        </w:rPr>
        <w:t>to</w:t>
      </w:r>
      <w:proofErr w:type="spellEnd"/>
      <w:r w:rsidR="008D4860" w:rsidRPr="00415574">
        <w:rPr>
          <w:sz w:val="22"/>
          <w:szCs w:val="22"/>
          <w:lang w:val="en-US"/>
        </w:rPr>
        <w:t xml:space="preserve"> N) as in legacy can be defined </w:t>
      </w:r>
      <w:r w:rsidR="00FD2BAD">
        <w:rPr>
          <w:sz w:val="22"/>
          <w:szCs w:val="22"/>
        </w:rPr>
        <w:t xml:space="preserve">Cat-M1 </w:t>
      </w:r>
      <w:r w:rsidR="008D4860" w:rsidRPr="00415574">
        <w:rPr>
          <w:sz w:val="22"/>
          <w:szCs w:val="22"/>
        </w:rPr>
        <w:t>bands for satellite access in the new table in TS 36.133</w:t>
      </w:r>
      <w:r w:rsidR="008D4860" w:rsidRPr="00415574">
        <w:rPr>
          <w:sz w:val="22"/>
          <w:szCs w:val="22"/>
          <w:lang w:val="en-US"/>
        </w:rPr>
        <w:t xml:space="preserve">. </w:t>
      </w:r>
    </w:p>
    <w:p w14:paraId="466496BB" w14:textId="5CCC222B" w:rsidR="00FD2BAD" w:rsidRDefault="00FD2BAD" w:rsidP="00FD2BAD">
      <w:pPr>
        <w:rPr>
          <w:sz w:val="22"/>
          <w:szCs w:val="22"/>
          <w:lang w:val="en-US"/>
        </w:rPr>
      </w:pPr>
    </w:p>
    <w:p w14:paraId="1E47AE74" w14:textId="74C06100" w:rsidR="00FD2BAD" w:rsidRPr="00415574" w:rsidRDefault="00497FC7" w:rsidP="00FD2BA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b</w:t>
      </w:r>
      <w:r w:rsidR="00FD2BAD">
        <w:rPr>
          <w:sz w:val="22"/>
          <w:szCs w:val="22"/>
          <w:lang w:val="en-US"/>
        </w:rPr>
        <w:t xml:space="preserve">and </w:t>
      </w:r>
      <w:r>
        <w:rPr>
          <w:sz w:val="22"/>
          <w:szCs w:val="22"/>
          <w:lang w:val="en-US"/>
        </w:rPr>
        <w:t xml:space="preserve">group for </w:t>
      </w:r>
      <w:r w:rsidR="00F029FB">
        <w:rPr>
          <w:sz w:val="22"/>
          <w:szCs w:val="22"/>
          <w:lang w:val="en-US"/>
        </w:rPr>
        <w:t xml:space="preserve">Cat-M1 </w:t>
      </w:r>
      <w:r>
        <w:rPr>
          <w:sz w:val="22"/>
          <w:szCs w:val="22"/>
          <w:lang w:val="en-US"/>
        </w:rPr>
        <w:t xml:space="preserve">band </w:t>
      </w:r>
      <w:r w:rsidR="00FD2BAD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 xml:space="preserve">56 can be defined after </w:t>
      </w:r>
      <w:r w:rsidRPr="00415574">
        <w:rPr>
          <w:rFonts w:eastAsia="SimSun"/>
          <w:sz w:val="22"/>
          <w:szCs w:val="22"/>
          <w:lang w:val="en-US"/>
        </w:rPr>
        <w:t xml:space="preserve">RF group </w:t>
      </w:r>
      <w:r>
        <w:rPr>
          <w:rFonts w:eastAsia="SimSun"/>
          <w:sz w:val="22"/>
          <w:szCs w:val="22"/>
          <w:lang w:val="en-US"/>
        </w:rPr>
        <w:t xml:space="preserve">has agreed on the REFSENS for </w:t>
      </w:r>
      <w:r w:rsidR="00F029FB">
        <w:rPr>
          <w:rFonts w:eastAsia="SimSun"/>
          <w:sz w:val="22"/>
          <w:szCs w:val="22"/>
          <w:lang w:val="en-US"/>
        </w:rPr>
        <w:t xml:space="preserve">this band. </w:t>
      </w:r>
    </w:p>
    <w:p w14:paraId="45C1AC25" w14:textId="03A9FAC4" w:rsidR="00CC6F36" w:rsidRPr="001D2FBF" w:rsidRDefault="00CC6F36" w:rsidP="008C3412">
      <w:pPr>
        <w:pStyle w:val="Heading1"/>
        <w:numPr>
          <w:ilvl w:val="0"/>
          <w:numId w:val="4"/>
        </w:numPr>
      </w:pPr>
      <w:r w:rsidRPr="001D2FBF">
        <w:t>Summary</w:t>
      </w:r>
    </w:p>
    <w:p w14:paraId="72F2FB09" w14:textId="46FD3521" w:rsidR="00171316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AD4DAC">
        <w:rPr>
          <w:sz w:val="22"/>
          <w:szCs w:val="22"/>
          <w:lang w:val="en-US"/>
        </w:rPr>
        <w:t xml:space="preserve">The following are the observations and proposals </w:t>
      </w:r>
      <w:r w:rsidR="00F04F49">
        <w:rPr>
          <w:sz w:val="22"/>
          <w:szCs w:val="22"/>
          <w:lang w:val="en-US"/>
        </w:rPr>
        <w:t xml:space="preserve">related to </w:t>
      </w:r>
      <w:r w:rsidR="009E1D14">
        <w:rPr>
          <w:sz w:val="22"/>
          <w:szCs w:val="22"/>
          <w:lang w:val="en-US"/>
        </w:rPr>
        <w:t xml:space="preserve">the grouping for satellite access band for applicability of RRM requirements </w:t>
      </w:r>
      <w:r w:rsidR="00F029FB">
        <w:rPr>
          <w:sz w:val="22"/>
          <w:szCs w:val="22"/>
          <w:lang w:val="en-US"/>
        </w:rPr>
        <w:t xml:space="preserve">for NB-IoT and Cat-M1 </w:t>
      </w:r>
      <w:r w:rsidR="009E1D14">
        <w:rPr>
          <w:sz w:val="22"/>
          <w:szCs w:val="22"/>
          <w:lang w:val="en-US"/>
        </w:rPr>
        <w:t>in TS 3</w:t>
      </w:r>
      <w:r w:rsidR="00F029FB">
        <w:rPr>
          <w:sz w:val="22"/>
          <w:szCs w:val="22"/>
          <w:lang w:val="en-US"/>
        </w:rPr>
        <w:t>6</w:t>
      </w:r>
      <w:r w:rsidR="009E1D14">
        <w:rPr>
          <w:sz w:val="22"/>
          <w:szCs w:val="22"/>
          <w:lang w:val="en-US"/>
        </w:rPr>
        <w:t>.133</w:t>
      </w:r>
      <w:r w:rsidR="001C1D0D" w:rsidRPr="00D83109">
        <w:rPr>
          <w:sz w:val="22"/>
          <w:szCs w:val="22"/>
          <w:lang w:val="en-US"/>
        </w:rPr>
        <w:t>:</w:t>
      </w:r>
    </w:p>
    <w:p w14:paraId="3E2B4295" w14:textId="18E5ACE4" w:rsidR="005A4FEC" w:rsidRPr="00042317" w:rsidRDefault="005A4FEC" w:rsidP="00042317">
      <w:pPr>
        <w:overflowPunct w:val="0"/>
        <w:autoSpaceDE w:val="0"/>
        <w:autoSpaceDN w:val="0"/>
        <w:adjustRightInd w:val="0"/>
        <w:spacing w:before="240"/>
        <w:textAlignment w:val="baseline"/>
        <w:rPr>
          <w:b/>
          <w:bCs/>
          <w:sz w:val="22"/>
          <w:szCs w:val="22"/>
          <w:u w:val="single"/>
          <w:lang w:val="en-US"/>
        </w:rPr>
      </w:pPr>
      <w:r w:rsidRPr="00042317">
        <w:rPr>
          <w:b/>
          <w:bCs/>
          <w:sz w:val="22"/>
          <w:szCs w:val="22"/>
          <w:u w:val="single"/>
          <w:lang w:val="en-US"/>
        </w:rPr>
        <w:t>Satel</w:t>
      </w:r>
      <w:r w:rsidR="00042317" w:rsidRPr="00042317">
        <w:rPr>
          <w:b/>
          <w:bCs/>
          <w:sz w:val="22"/>
          <w:szCs w:val="22"/>
          <w:u w:val="single"/>
          <w:lang w:val="en-US"/>
        </w:rPr>
        <w:t>lite access band grouping</w:t>
      </w:r>
      <w:r w:rsidR="00F029FB">
        <w:rPr>
          <w:b/>
          <w:bCs/>
          <w:sz w:val="22"/>
          <w:szCs w:val="22"/>
          <w:u w:val="single"/>
          <w:lang w:val="en-US"/>
        </w:rPr>
        <w:t xml:space="preserve"> for NB-IoT</w:t>
      </w:r>
      <w:r w:rsidR="00042317" w:rsidRPr="00042317">
        <w:rPr>
          <w:b/>
          <w:bCs/>
          <w:sz w:val="22"/>
          <w:szCs w:val="22"/>
          <w:u w:val="single"/>
          <w:lang w:val="en-US"/>
        </w:rPr>
        <w:t>:</w:t>
      </w:r>
    </w:p>
    <w:p w14:paraId="567011C4" w14:textId="7E0ADEAD" w:rsidR="001A7FAB" w:rsidRPr="00503DA9" w:rsidRDefault="001A7FAB" w:rsidP="008C34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AA440C" w:rsidRPr="00503DA9">
        <w:rPr>
          <w:rFonts w:ascii="Times New Roman" w:hAnsi="Times New Roman"/>
          <w:b/>
          <w:bCs/>
          <w:sz w:val="20"/>
          <w:szCs w:val="20"/>
        </w:rPr>
        <w:t>1</w:t>
      </w:r>
      <w:r w:rsidRPr="00503DA9">
        <w:rPr>
          <w:rFonts w:ascii="Times New Roman" w:hAnsi="Times New Roman"/>
          <w:sz w:val="20"/>
          <w:szCs w:val="20"/>
        </w:rPr>
        <w:t>:</w:t>
      </w:r>
      <w:r w:rsidR="00F04F49" w:rsidRPr="00503DA9">
        <w:rPr>
          <w:rFonts w:ascii="Times New Roman" w:hAnsi="Times New Roman"/>
          <w:sz w:val="20"/>
          <w:szCs w:val="20"/>
        </w:rPr>
        <w:t xml:space="preserve"> </w:t>
      </w:r>
      <w:r w:rsidR="0020029A" w:rsidRPr="00503DA9">
        <w:rPr>
          <w:rFonts w:ascii="Times New Roman" w:hAnsi="Times New Roman"/>
          <w:sz w:val="20"/>
          <w:szCs w:val="20"/>
        </w:rPr>
        <w:t>UE REFSENS is the same for s</w:t>
      </w:r>
      <w:r w:rsidR="00F83876" w:rsidRPr="00503DA9">
        <w:rPr>
          <w:rFonts w:ascii="Times New Roman" w:hAnsi="Times New Roman"/>
          <w:sz w:val="20"/>
          <w:szCs w:val="20"/>
        </w:rPr>
        <w:t>atellite access bands 255 and 256</w:t>
      </w:r>
      <w:r w:rsidR="00E3602D">
        <w:rPr>
          <w:rFonts w:ascii="Times New Roman" w:hAnsi="Times New Roman"/>
          <w:sz w:val="20"/>
          <w:szCs w:val="20"/>
        </w:rPr>
        <w:t xml:space="preserve"> for NB-IoT (NB1 and NB2)</w:t>
      </w:r>
      <w:r w:rsidRPr="00503DA9">
        <w:rPr>
          <w:rFonts w:ascii="Times New Roman" w:hAnsi="Times New Roman"/>
          <w:sz w:val="20"/>
          <w:szCs w:val="20"/>
        </w:rPr>
        <w:t>.</w:t>
      </w:r>
    </w:p>
    <w:p w14:paraId="4DB63C83" w14:textId="0237392F" w:rsidR="000D7CF8" w:rsidRPr="00503DA9" w:rsidRDefault="000D7CF8" w:rsidP="000D7CF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>Observation 2</w:t>
      </w:r>
      <w:r w:rsidRPr="00503DA9">
        <w:rPr>
          <w:rFonts w:ascii="Times New Roman" w:hAnsi="Times New Roman"/>
          <w:sz w:val="20"/>
          <w:szCs w:val="20"/>
        </w:rPr>
        <w:t xml:space="preserve">: UE REFSENS of 255 and 256 is the same as </w:t>
      </w:r>
      <w:r w:rsidR="00CF0648">
        <w:rPr>
          <w:rFonts w:ascii="Times New Roman" w:hAnsi="Times New Roman"/>
          <w:sz w:val="20"/>
          <w:szCs w:val="20"/>
        </w:rPr>
        <w:t xml:space="preserve">legacy FDD </w:t>
      </w:r>
      <w:r w:rsidRPr="00503DA9">
        <w:rPr>
          <w:rFonts w:ascii="Times New Roman" w:hAnsi="Times New Roman"/>
          <w:sz w:val="20"/>
          <w:szCs w:val="20"/>
        </w:rPr>
        <w:t>band</w:t>
      </w:r>
      <w:r w:rsidR="00CF0648">
        <w:rPr>
          <w:rFonts w:ascii="Times New Roman" w:hAnsi="Times New Roman"/>
          <w:sz w:val="20"/>
          <w:szCs w:val="20"/>
        </w:rPr>
        <w:t xml:space="preserve">s </w:t>
      </w:r>
      <w:r w:rsidRPr="00503DA9">
        <w:rPr>
          <w:rFonts w:ascii="Times New Roman" w:hAnsi="Times New Roman"/>
          <w:sz w:val="20"/>
          <w:szCs w:val="20"/>
        </w:rPr>
        <w:t xml:space="preserve">defined for terrestrial </w:t>
      </w:r>
      <w:r w:rsidR="00CF0648">
        <w:rPr>
          <w:rFonts w:ascii="Times New Roman" w:hAnsi="Times New Roman"/>
          <w:sz w:val="20"/>
          <w:szCs w:val="20"/>
        </w:rPr>
        <w:t xml:space="preserve">NB-IoT </w:t>
      </w:r>
      <w:r w:rsidRPr="00503DA9">
        <w:rPr>
          <w:rFonts w:ascii="Times New Roman" w:hAnsi="Times New Roman"/>
          <w:sz w:val="20"/>
          <w:szCs w:val="20"/>
        </w:rPr>
        <w:t>network.</w:t>
      </w:r>
    </w:p>
    <w:p w14:paraId="38A8F316" w14:textId="26948920" w:rsidR="008306B4" w:rsidRPr="00503DA9" w:rsidRDefault="00171316" w:rsidP="008C34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>Proposal #</w:t>
      </w:r>
      <w:r w:rsidR="00D733A4" w:rsidRPr="00503DA9">
        <w:rPr>
          <w:rFonts w:ascii="Times New Roman" w:hAnsi="Times New Roman"/>
          <w:b/>
          <w:bCs/>
          <w:sz w:val="20"/>
          <w:szCs w:val="20"/>
        </w:rPr>
        <w:t>1</w:t>
      </w:r>
      <w:r w:rsidRPr="00503DA9">
        <w:rPr>
          <w:rFonts w:ascii="Times New Roman" w:hAnsi="Times New Roman"/>
          <w:sz w:val="20"/>
          <w:szCs w:val="20"/>
        </w:rPr>
        <w:t xml:space="preserve">: </w:t>
      </w:r>
      <w:r w:rsidR="00F224AE" w:rsidRPr="00503DA9">
        <w:rPr>
          <w:rFonts w:ascii="Times New Roman" w:hAnsi="Times New Roman"/>
          <w:sz w:val="20"/>
          <w:szCs w:val="20"/>
        </w:rPr>
        <w:t>The satellite access b</w:t>
      </w:r>
      <w:r w:rsidR="000D7CF8" w:rsidRPr="00503DA9">
        <w:rPr>
          <w:rFonts w:ascii="Times New Roman" w:hAnsi="Times New Roman"/>
          <w:sz w:val="20"/>
          <w:szCs w:val="20"/>
        </w:rPr>
        <w:t>and</w:t>
      </w:r>
      <w:r w:rsidR="00F224AE" w:rsidRPr="00503DA9">
        <w:rPr>
          <w:rFonts w:ascii="Times New Roman" w:hAnsi="Times New Roman"/>
          <w:sz w:val="20"/>
          <w:szCs w:val="20"/>
        </w:rPr>
        <w:t>s</w:t>
      </w:r>
      <w:r w:rsidR="000D7CF8" w:rsidRPr="00503DA9">
        <w:rPr>
          <w:rFonts w:ascii="Times New Roman" w:hAnsi="Times New Roman"/>
          <w:sz w:val="20"/>
          <w:szCs w:val="20"/>
        </w:rPr>
        <w:t xml:space="preserve"> 255 and 256 </w:t>
      </w:r>
      <w:r w:rsidR="00F224AE" w:rsidRPr="00503DA9">
        <w:rPr>
          <w:rFonts w:ascii="Times New Roman" w:hAnsi="Times New Roman"/>
          <w:sz w:val="20"/>
          <w:szCs w:val="20"/>
        </w:rPr>
        <w:t>are assigned to same band group for applicability of RRM requirements in TS 3</w:t>
      </w:r>
      <w:r w:rsidR="00CF0648">
        <w:rPr>
          <w:rFonts w:ascii="Times New Roman" w:hAnsi="Times New Roman"/>
          <w:sz w:val="20"/>
          <w:szCs w:val="20"/>
        </w:rPr>
        <w:t>6</w:t>
      </w:r>
      <w:r w:rsidR="00F224AE" w:rsidRPr="00503DA9">
        <w:rPr>
          <w:rFonts w:ascii="Times New Roman" w:hAnsi="Times New Roman"/>
          <w:sz w:val="20"/>
          <w:szCs w:val="20"/>
        </w:rPr>
        <w:t xml:space="preserve">.133. </w:t>
      </w:r>
    </w:p>
    <w:p w14:paraId="73193668" w14:textId="7C2566F1" w:rsidR="00F224AE" w:rsidRPr="00503DA9" w:rsidRDefault="00F224AE" w:rsidP="00F224A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>Proposal #2</w:t>
      </w:r>
      <w:r w:rsidRPr="00503DA9">
        <w:rPr>
          <w:rFonts w:ascii="Times New Roman" w:hAnsi="Times New Roman"/>
          <w:sz w:val="20"/>
          <w:szCs w:val="20"/>
        </w:rPr>
        <w:t xml:space="preserve">: The band group for </w:t>
      </w:r>
      <w:r w:rsidR="00770F29">
        <w:rPr>
          <w:rFonts w:ascii="Times New Roman" w:hAnsi="Times New Roman"/>
          <w:sz w:val="20"/>
          <w:szCs w:val="20"/>
        </w:rPr>
        <w:t xml:space="preserve">NB-IoT </w:t>
      </w:r>
      <w:r w:rsidR="00264F6A">
        <w:rPr>
          <w:rFonts w:ascii="Times New Roman" w:hAnsi="Times New Roman"/>
          <w:sz w:val="20"/>
          <w:szCs w:val="20"/>
        </w:rPr>
        <w:t xml:space="preserve">bands </w:t>
      </w:r>
      <w:r w:rsidRPr="00503DA9">
        <w:rPr>
          <w:rFonts w:ascii="Times New Roman" w:hAnsi="Times New Roman"/>
          <w:sz w:val="20"/>
          <w:szCs w:val="20"/>
        </w:rPr>
        <w:t>255 and 266 is termed as: “N</w:t>
      </w:r>
      <w:r w:rsidR="005355E4">
        <w:rPr>
          <w:rFonts w:ascii="Times New Roman" w:hAnsi="Times New Roman"/>
          <w:sz w:val="20"/>
          <w:szCs w:val="20"/>
        </w:rPr>
        <w:t>F</w:t>
      </w:r>
      <w:r w:rsidRPr="00503DA9">
        <w:rPr>
          <w:rFonts w:ascii="Times New Roman" w:hAnsi="Times New Roman"/>
          <w:sz w:val="20"/>
          <w:szCs w:val="20"/>
        </w:rPr>
        <w:t>DD_SAB_</w:t>
      </w:r>
      <w:r w:rsidR="005355E4">
        <w:rPr>
          <w:rFonts w:ascii="Times New Roman" w:hAnsi="Times New Roman"/>
          <w:sz w:val="20"/>
          <w:szCs w:val="20"/>
        </w:rPr>
        <w:t>G</w:t>
      </w:r>
      <w:r w:rsidRPr="00503DA9">
        <w:rPr>
          <w:rFonts w:ascii="Times New Roman" w:hAnsi="Times New Roman"/>
          <w:sz w:val="20"/>
          <w:szCs w:val="20"/>
        </w:rPr>
        <w:t xml:space="preserve">” </w:t>
      </w:r>
    </w:p>
    <w:p w14:paraId="6A960395" w14:textId="77777777" w:rsidR="00E5505C" w:rsidRDefault="00F224AE" w:rsidP="00042317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sz w:val="20"/>
          <w:szCs w:val="20"/>
        </w:rPr>
        <w:t xml:space="preserve">where SAB stands for satellite access band to distinguish from the terrestrial band group naming. </w:t>
      </w:r>
    </w:p>
    <w:p w14:paraId="1814687D" w14:textId="35277BDE" w:rsidR="00E5505C" w:rsidRPr="00042317" w:rsidRDefault="00E5505C" w:rsidP="00E5505C">
      <w:pPr>
        <w:overflowPunct w:val="0"/>
        <w:autoSpaceDE w:val="0"/>
        <w:autoSpaceDN w:val="0"/>
        <w:adjustRightInd w:val="0"/>
        <w:spacing w:before="240"/>
        <w:textAlignment w:val="baseline"/>
        <w:rPr>
          <w:b/>
          <w:bCs/>
          <w:sz w:val="22"/>
          <w:szCs w:val="22"/>
          <w:u w:val="single"/>
          <w:lang w:val="en-US"/>
        </w:rPr>
      </w:pPr>
      <w:r w:rsidRPr="00042317">
        <w:rPr>
          <w:b/>
          <w:bCs/>
          <w:sz w:val="22"/>
          <w:szCs w:val="22"/>
          <w:u w:val="single"/>
          <w:lang w:val="en-US"/>
        </w:rPr>
        <w:t>Satellite access band grouping</w:t>
      </w:r>
      <w:r>
        <w:rPr>
          <w:b/>
          <w:bCs/>
          <w:sz w:val="22"/>
          <w:szCs w:val="22"/>
          <w:u w:val="single"/>
          <w:lang w:val="en-US"/>
        </w:rPr>
        <w:t xml:space="preserve"> for Cat-M1</w:t>
      </w:r>
      <w:r w:rsidRPr="00042317">
        <w:rPr>
          <w:b/>
          <w:bCs/>
          <w:sz w:val="22"/>
          <w:szCs w:val="22"/>
          <w:u w:val="single"/>
          <w:lang w:val="en-US"/>
        </w:rPr>
        <w:t>:</w:t>
      </w:r>
    </w:p>
    <w:p w14:paraId="3011DBC5" w14:textId="45802B80" w:rsidR="00E5505C" w:rsidRDefault="00E5505C" w:rsidP="00E5505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7F3806">
        <w:rPr>
          <w:rFonts w:ascii="Times New Roman" w:hAnsi="Times New Roman"/>
          <w:b/>
          <w:bCs/>
          <w:sz w:val="20"/>
          <w:szCs w:val="20"/>
        </w:rPr>
        <w:t>1</w:t>
      </w:r>
      <w:r w:rsidRPr="00503DA9">
        <w:rPr>
          <w:rFonts w:ascii="Times New Roman" w:hAnsi="Times New Roman"/>
          <w:sz w:val="20"/>
          <w:szCs w:val="20"/>
        </w:rPr>
        <w:t xml:space="preserve">: UE REFSENS of 255 is the same as </w:t>
      </w:r>
      <w:r>
        <w:rPr>
          <w:rFonts w:ascii="Times New Roman" w:hAnsi="Times New Roman"/>
          <w:sz w:val="20"/>
          <w:szCs w:val="20"/>
        </w:rPr>
        <w:t xml:space="preserve">legacy </w:t>
      </w:r>
      <w:r w:rsidRPr="00503DA9">
        <w:rPr>
          <w:rFonts w:ascii="Times New Roman" w:hAnsi="Times New Roman"/>
          <w:sz w:val="20"/>
          <w:szCs w:val="20"/>
        </w:rPr>
        <w:t>band</w:t>
      </w:r>
      <w:r>
        <w:rPr>
          <w:rFonts w:ascii="Times New Roman" w:hAnsi="Times New Roman"/>
          <w:sz w:val="20"/>
          <w:szCs w:val="20"/>
        </w:rPr>
        <w:t xml:space="preserve"> 24 </w:t>
      </w:r>
      <w:r w:rsidRPr="00503DA9">
        <w:rPr>
          <w:rFonts w:ascii="Times New Roman" w:hAnsi="Times New Roman"/>
          <w:sz w:val="20"/>
          <w:szCs w:val="20"/>
        </w:rPr>
        <w:t xml:space="preserve">defined for terrestrial </w:t>
      </w:r>
      <w:r>
        <w:rPr>
          <w:rFonts w:ascii="Times New Roman" w:hAnsi="Times New Roman"/>
          <w:sz w:val="20"/>
          <w:szCs w:val="20"/>
        </w:rPr>
        <w:t>Cat</w:t>
      </w:r>
      <w:r w:rsidR="00C62137">
        <w:rPr>
          <w:rFonts w:ascii="Times New Roman" w:hAnsi="Times New Roman"/>
          <w:sz w:val="20"/>
          <w:szCs w:val="20"/>
        </w:rPr>
        <w:t>-M1</w:t>
      </w:r>
      <w:r>
        <w:rPr>
          <w:rFonts w:ascii="Times New Roman" w:hAnsi="Times New Roman"/>
          <w:sz w:val="20"/>
          <w:szCs w:val="20"/>
        </w:rPr>
        <w:t xml:space="preserve"> </w:t>
      </w:r>
      <w:r w:rsidRPr="00503DA9">
        <w:rPr>
          <w:rFonts w:ascii="Times New Roman" w:hAnsi="Times New Roman"/>
          <w:sz w:val="20"/>
          <w:szCs w:val="20"/>
        </w:rPr>
        <w:t>network.</w:t>
      </w:r>
    </w:p>
    <w:p w14:paraId="633C4178" w14:textId="7D05A982" w:rsidR="007F3806" w:rsidRPr="007F3806" w:rsidRDefault="007F3806" w:rsidP="007F380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</w:rPr>
        <w:t>2</w:t>
      </w:r>
      <w:r w:rsidRPr="00503DA9">
        <w:rPr>
          <w:rFonts w:ascii="Times New Roman" w:hAnsi="Times New Roman"/>
          <w:sz w:val="20"/>
          <w:szCs w:val="20"/>
        </w:rPr>
        <w:t>: UE REFSENS for satellite access band</w:t>
      </w:r>
      <w:r>
        <w:rPr>
          <w:rFonts w:ascii="Times New Roman" w:hAnsi="Times New Roman"/>
          <w:sz w:val="20"/>
          <w:szCs w:val="20"/>
        </w:rPr>
        <w:t xml:space="preserve"> </w:t>
      </w:r>
      <w:r w:rsidRPr="00503DA9">
        <w:rPr>
          <w:rFonts w:ascii="Times New Roman" w:hAnsi="Times New Roman"/>
          <w:sz w:val="20"/>
          <w:szCs w:val="20"/>
        </w:rPr>
        <w:t>256</w:t>
      </w:r>
      <w:r>
        <w:rPr>
          <w:rFonts w:ascii="Times New Roman" w:hAnsi="Times New Roman"/>
          <w:sz w:val="20"/>
          <w:szCs w:val="20"/>
        </w:rPr>
        <w:t xml:space="preserve"> is FFS</w:t>
      </w:r>
      <w:r w:rsidRPr="00503DA9">
        <w:rPr>
          <w:rFonts w:ascii="Times New Roman" w:hAnsi="Times New Roman"/>
          <w:sz w:val="20"/>
          <w:szCs w:val="20"/>
        </w:rPr>
        <w:t>.</w:t>
      </w:r>
    </w:p>
    <w:p w14:paraId="116F2A13" w14:textId="279CF952" w:rsidR="00E5505C" w:rsidRPr="00503DA9" w:rsidRDefault="00E5505C" w:rsidP="00E5505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>Proposal #</w:t>
      </w:r>
      <w:r w:rsidR="00264F6A">
        <w:rPr>
          <w:rFonts w:ascii="Times New Roman" w:hAnsi="Times New Roman"/>
          <w:b/>
          <w:bCs/>
          <w:sz w:val="20"/>
          <w:szCs w:val="20"/>
        </w:rPr>
        <w:t>1</w:t>
      </w:r>
      <w:r w:rsidRPr="00503DA9">
        <w:rPr>
          <w:rFonts w:ascii="Times New Roman" w:hAnsi="Times New Roman"/>
          <w:sz w:val="20"/>
          <w:szCs w:val="20"/>
        </w:rPr>
        <w:t xml:space="preserve">: The band group for </w:t>
      </w:r>
      <w:r w:rsidR="00770F29">
        <w:rPr>
          <w:rFonts w:ascii="Times New Roman" w:hAnsi="Times New Roman"/>
          <w:sz w:val="20"/>
          <w:szCs w:val="20"/>
        </w:rPr>
        <w:t xml:space="preserve">Cat-M1 </w:t>
      </w:r>
      <w:r w:rsidR="00264F6A">
        <w:rPr>
          <w:rFonts w:ascii="Times New Roman" w:hAnsi="Times New Roman"/>
          <w:sz w:val="20"/>
          <w:szCs w:val="20"/>
        </w:rPr>
        <w:t xml:space="preserve">band </w:t>
      </w:r>
      <w:r w:rsidRPr="00503DA9">
        <w:rPr>
          <w:rFonts w:ascii="Times New Roman" w:hAnsi="Times New Roman"/>
          <w:sz w:val="20"/>
          <w:szCs w:val="20"/>
        </w:rPr>
        <w:t>255 is termed as: “</w:t>
      </w:r>
      <w:r>
        <w:rPr>
          <w:rFonts w:ascii="Times New Roman" w:hAnsi="Times New Roman"/>
          <w:sz w:val="20"/>
          <w:szCs w:val="20"/>
        </w:rPr>
        <w:t>F</w:t>
      </w:r>
      <w:r w:rsidRPr="00503DA9">
        <w:rPr>
          <w:rFonts w:ascii="Times New Roman" w:hAnsi="Times New Roman"/>
          <w:sz w:val="20"/>
          <w:szCs w:val="20"/>
        </w:rPr>
        <w:t>DD</w:t>
      </w:r>
      <w:r w:rsidR="00264F6A">
        <w:rPr>
          <w:rFonts w:ascii="Times New Roman" w:hAnsi="Times New Roman"/>
          <w:sz w:val="20"/>
          <w:szCs w:val="20"/>
        </w:rPr>
        <w:t>-M1</w:t>
      </w:r>
      <w:r w:rsidRPr="00503DA9">
        <w:rPr>
          <w:rFonts w:ascii="Times New Roman" w:hAnsi="Times New Roman"/>
          <w:sz w:val="20"/>
          <w:szCs w:val="20"/>
        </w:rPr>
        <w:t>_SAB_</w:t>
      </w:r>
      <w:r w:rsidR="00264F6A">
        <w:rPr>
          <w:rFonts w:ascii="Times New Roman" w:hAnsi="Times New Roman"/>
          <w:sz w:val="20"/>
          <w:szCs w:val="20"/>
        </w:rPr>
        <w:t>A</w:t>
      </w:r>
      <w:r w:rsidRPr="00503DA9">
        <w:rPr>
          <w:rFonts w:ascii="Times New Roman" w:hAnsi="Times New Roman"/>
          <w:sz w:val="20"/>
          <w:szCs w:val="20"/>
        </w:rPr>
        <w:t xml:space="preserve">” </w:t>
      </w:r>
    </w:p>
    <w:p w14:paraId="5B381C75" w14:textId="2E278E2E" w:rsidR="00042317" w:rsidRPr="00264F6A" w:rsidRDefault="00E5505C" w:rsidP="00E5505C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sz w:val="20"/>
          <w:szCs w:val="20"/>
        </w:rPr>
        <w:t xml:space="preserve">where SAB stands for satellite access band to distinguish from the terrestrial band group naming.  </w:t>
      </w:r>
      <w:r w:rsidR="00F224AE" w:rsidRPr="00E5505C">
        <w:rPr>
          <w:sz w:val="20"/>
          <w:szCs w:val="20"/>
        </w:rPr>
        <w:t xml:space="preserve"> </w:t>
      </w:r>
    </w:p>
    <w:p w14:paraId="3E86451D" w14:textId="407B033F" w:rsidR="00264F6A" w:rsidRPr="00264F6A" w:rsidRDefault="00264F6A" w:rsidP="00264F6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>Proposal #</w:t>
      </w:r>
      <w:r w:rsidR="007507C7">
        <w:rPr>
          <w:rFonts w:ascii="Times New Roman" w:hAnsi="Times New Roman"/>
          <w:b/>
          <w:bCs/>
          <w:sz w:val="20"/>
          <w:szCs w:val="20"/>
        </w:rPr>
        <w:t>2</w:t>
      </w:r>
      <w:r w:rsidRPr="00503DA9">
        <w:rPr>
          <w:rFonts w:ascii="Times New Roman" w:hAnsi="Times New Roman"/>
          <w:sz w:val="20"/>
          <w:szCs w:val="20"/>
        </w:rPr>
        <w:t xml:space="preserve">: The band group for </w:t>
      </w:r>
      <w:r w:rsidR="00770F29">
        <w:rPr>
          <w:rFonts w:ascii="Times New Roman" w:hAnsi="Times New Roman"/>
          <w:sz w:val="20"/>
          <w:szCs w:val="20"/>
        </w:rPr>
        <w:t xml:space="preserve">Cat-M1 </w:t>
      </w:r>
      <w:r w:rsidRPr="00503DA9">
        <w:rPr>
          <w:rFonts w:ascii="Times New Roman" w:hAnsi="Times New Roman"/>
          <w:sz w:val="20"/>
          <w:szCs w:val="20"/>
        </w:rPr>
        <w:t xml:space="preserve">band 255 </w:t>
      </w:r>
      <w:r w:rsidR="00770F29">
        <w:rPr>
          <w:rFonts w:ascii="Times New Roman" w:hAnsi="Times New Roman"/>
          <w:sz w:val="20"/>
          <w:szCs w:val="20"/>
        </w:rPr>
        <w:t xml:space="preserve">will be </w:t>
      </w:r>
      <w:r w:rsidRPr="00503DA9">
        <w:rPr>
          <w:rFonts w:ascii="Times New Roman" w:hAnsi="Times New Roman"/>
          <w:sz w:val="20"/>
          <w:szCs w:val="20"/>
        </w:rPr>
        <w:t xml:space="preserve">assigned </w:t>
      </w:r>
      <w:r w:rsidR="00770F29">
        <w:rPr>
          <w:rFonts w:ascii="Times New Roman" w:hAnsi="Times New Roman"/>
          <w:sz w:val="20"/>
          <w:szCs w:val="20"/>
        </w:rPr>
        <w:t>after REFSENS agreement in RF group</w:t>
      </w:r>
      <w:r w:rsidRPr="00503DA9">
        <w:rPr>
          <w:rFonts w:ascii="Times New Roman" w:hAnsi="Times New Roman"/>
          <w:sz w:val="20"/>
          <w:szCs w:val="20"/>
        </w:rPr>
        <w:t>.</w:t>
      </w:r>
    </w:p>
    <w:p w14:paraId="66900EAC" w14:textId="3014A5CB" w:rsidR="00BC6AB5" w:rsidRDefault="00BC6AB5" w:rsidP="00624EAE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="SimSun"/>
          <w:sz w:val="22"/>
          <w:szCs w:val="22"/>
          <w:lang w:val="en-US" w:eastAsia="en-US"/>
        </w:rPr>
      </w:pPr>
      <w:r w:rsidRPr="00503DA9">
        <w:rPr>
          <w:sz w:val="22"/>
          <w:szCs w:val="22"/>
          <w:lang w:val="en-US"/>
        </w:rPr>
        <w:t>Rel</w:t>
      </w:r>
      <w:r w:rsidR="00F224AE" w:rsidRPr="00503DA9">
        <w:rPr>
          <w:sz w:val="22"/>
          <w:szCs w:val="22"/>
          <w:lang w:val="en-US"/>
        </w:rPr>
        <w:t>-</w:t>
      </w:r>
      <w:r w:rsidRPr="00503DA9">
        <w:rPr>
          <w:sz w:val="22"/>
          <w:szCs w:val="22"/>
          <w:lang w:val="en-US"/>
        </w:rPr>
        <w:t>1</w:t>
      </w:r>
      <w:r w:rsidR="00770F29">
        <w:rPr>
          <w:sz w:val="22"/>
          <w:szCs w:val="22"/>
          <w:lang w:val="en-US"/>
        </w:rPr>
        <w:t>8</w:t>
      </w:r>
      <w:r w:rsidRPr="00503DA9">
        <w:rPr>
          <w:sz w:val="22"/>
          <w:szCs w:val="22"/>
          <w:lang w:val="en-US"/>
        </w:rPr>
        <w:t xml:space="preserve"> </w:t>
      </w:r>
      <w:r w:rsidR="00770F29">
        <w:rPr>
          <w:sz w:val="22"/>
          <w:szCs w:val="22"/>
          <w:lang w:val="en-US"/>
        </w:rPr>
        <w:t xml:space="preserve">Draft </w:t>
      </w:r>
      <w:r w:rsidRPr="00503DA9">
        <w:rPr>
          <w:sz w:val="22"/>
          <w:szCs w:val="22"/>
          <w:lang w:val="en-US"/>
        </w:rPr>
        <w:t>CR</w:t>
      </w:r>
      <w:r w:rsidR="00770F29">
        <w:rPr>
          <w:sz w:val="22"/>
          <w:szCs w:val="22"/>
          <w:lang w:val="en-US"/>
        </w:rPr>
        <w:t>s</w:t>
      </w:r>
      <w:r w:rsidRPr="00503DA9">
        <w:rPr>
          <w:sz w:val="22"/>
          <w:szCs w:val="22"/>
          <w:lang w:val="en-US"/>
        </w:rPr>
        <w:t xml:space="preserve"> to introduce the </w:t>
      </w:r>
      <w:r w:rsidR="00295481" w:rsidRPr="00503DA9">
        <w:rPr>
          <w:rFonts w:eastAsia="SimSun"/>
          <w:sz w:val="22"/>
          <w:szCs w:val="22"/>
          <w:lang w:val="en-US" w:eastAsia="en-US"/>
        </w:rPr>
        <w:t xml:space="preserve">grouping of SABs </w:t>
      </w:r>
      <w:r w:rsidR="00770F29">
        <w:rPr>
          <w:rFonts w:eastAsia="SimSun"/>
          <w:sz w:val="22"/>
          <w:szCs w:val="22"/>
          <w:lang w:val="en-US" w:eastAsia="en-US"/>
        </w:rPr>
        <w:t xml:space="preserve">for NB-IoT and Cat-M1 </w:t>
      </w:r>
      <w:r w:rsidR="00295481" w:rsidRPr="00503DA9">
        <w:rPr>
          <w:rFonts w:eastAsia="SimSun"/>
          <w:sz w:val="22"/>
          <w:szCs w:val="22"/>
          <w:lang w:val="en-US" w:eastAsia="en-US"/>
        </w:rPr>
        <w:t>in TS 3</w:t>
      </w:r>
      <w:r w:rsidR="00770F29">
        <w:rPr>
          <w:rFonts w:eastAsia="SimSun"/>
          <w:sz w:val="22"/>
          <w:szCs w:val="22"/>
          <w:lang w:val="en-US" w:eastAsia="en-US"/>
        </w:rPr>
        <w:t>6</w:t>
      </w:r>
      <w:r w:rsidR="00295481" w:rsidRPr="00503DA9">
        <w:rPr>
          <w:rFonts w:eastAsia="SimSun"/>
          <w:sz w:val="22"/>
          <w:szCs w:val="22"/>
          <w:lang w:val="en-US" w:eastAsia="en-US"/>
        </w:rPr>
        <w:t>.133</w:t>
      </w:r>
      <w:r w:rsidRPr="00503DA9">
        <w:rPr>
          <w:rFonts w:eastAsia="SimSun"/>
          <w:sz w:val="22"/>
          <w:szCs w:val="22"/>
          <w:lang w:val="en-US" w:eastAsia="en-US"/>
        </w:rPr>
        <w:t xml:space="preserve"> </w:t>
      </w:r>
      <w:r w:rsidR="00770F29">
        <w:rPr>
          <w:rFonts w:eastAsia="SimSun"/>
          <w:sz w:val="22"/>
          <w:szCs w:val="22"/>
          <w:lang w:val="en-US" w:eastAsia="en-US"/>
        </w:rPr>
        <w:t xml:space="preserve">are </w:t>
      </w:r>
      <w:r w:rsidRPr="00503DA9">
        <w:rPr>
          <w:rFonts w:eastAsia="SimSun"/>
          <w:sz w:val="22"/>
          <w:szCs w:val="22"/>
          <w:lang w:val="en-US" w:eastAsia="en-US"/>
        </w:rPr>
        <w:t>provided in [</w:t>
      </w:r>
      <w:r w:rsidR="00770F29">
        <w:rPr>
          <w:rFonts w:eastAsia="SimSun"/>
          <w:sz w:val="22"/>
          <w:szCs w:val="22"/>
          <w:lang w:val="en-US" w:eastAsia="en-US"/>
        </w:rPr>
        <w:t>3-4</w:t>
      </w:r>
      <w:r w:rsidRPr="00503DA9">
        <w:rPr>
          <w:rFonts w:eastAsia="SimSun"/>
          <w:sz w:val="22"/>
          <w:szCs w:val="22"/>
          <w:lang w:val="en-US" w:eastAsia="en-US"/>
        </w:rPr>
        <w:t>].</w:t>
      </w:r>
    </w:p>
    <w:p w14:paraId="4F407A74" w14:textId="0EA81A66" w:rsidR="00C8565F" w:rsidRPr="008C3412" w:rsidRDefault="00C8565F" w:rsidP="008C3412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360"/>
        <w:outlineLvl w:val="0"/>
        <w:rPr>
          <w:sz w:val="36"/>
          <w:szCs w:val="36"/>
        </w:rPr>
      </w:pPr>
      <w:r w:rsidRPr="008C3412">
        <w:rPr>
          <w:sz w:val="36"/>
        </w:rPr>
        <w:t>References</w:t>
      </w:r>
    </w:p>
    <w:bookmarkEnd w:id="1"/>
    <w:bookmarkEnd w:id="2"/>
    <w:p w14:paraId="6043E04B" w14:textId="64F29514" w:rsidR="0054560A" w:rsidRDefault="00C525CD" w:rsidP="004E0B91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C525CD">
        <w:rPr>
          <w:rFonts w:ascii="Times New Roman" w:hAnsi="Times New Roman"/>
          <w:sz w:val="20"/>
          <w:szCs w:val="20"/>
        </w:rPr>
        <w:t>R</w:t>
      </w:r>
      <w:r w:rsidR="00B0161B">
        <w:rPr>
          <w:rFonts w:ascii="Times New Roman" w:hAnsi="Times New Roman"/>
          <w:sz w:val="20"/>
          <w:szCs w:val="20"/>
        </w:rPr>
        <w:t>P</w:t>
      </w:r>
      <w:r w:rsidRPr="00C525CD">
        <w:rPr>
          <w:rFonts w:ascii="Times New Roman" w:hAnsi="Times New Roman"/>
          <w:sz w:val="20"/>
          <w:szCs w:val="20"/>
        </w:rPr>
        <w:t>-22</w:t>
      </w:r>
      <w:r w:rsidR="00E513E6">
        <w:rPr>
          <w:rFonts w:ascii="Times New Roman" w:hAnsi="Times New Roman"/>
          <w:sz w:val="20"/>
          <w:szCs w:val="20"/>
        </w:rPr>
        <w:t>1</w:t>
      </w:r>
      <w:r w:rsidR="00B0161B">
        <w:rPr>
          <w:rFonts w:ascii="Times New Roman" w:hAnsi="Times New Roman"/>
          <w:sz w:val="20"/>
          <w:szCs w:val="20"/>
        </w:rPr>
        <w:t>556</w:t>
      </w:r>
      <w:r w:rsidR="00503DA9" w:rsidRPr="006C19AA">
        <w:rPr>
          <w:rFonts w:ascii="Times New Roman" w:hAnsi="Times New Roman"/>
          <w:sz w:val="20"/>
          <w:szCs w:val="20"/>
        </w:rPr>
        <w:t>, “</w:t>
      </w:r>
      <w:r w:rsidR="00B0161B" w:rsidRPr="00B0161B">
        <w:rPr>
          <w:rFonts w:ascii="Times New Roman" w:hAnsi="Times New Roman"/>
          <w:sz w:val="20"/>
          <w:szCs w:val="20"/>
        </w:rPr>
        <w:t>NB-IoT/</w:t>
      </w:r>
      <w:proofErr w:type="spellStart"/>
      <w:r w:rsidR="00B0161B" w:rsidRPr="00B0161B">
        <w:rPr>
          <w:rFonts w:ascii="Times New Roman" w:hAnsi="Times New Roman"/>
          <w:sz w:val="20"/>
          <w:szCs w:val="20"/>
        </w:rPr>
        <w:t>eMTC</w:t>
      </w:r>
      <w:proofErr w:type="spellEnd"/>
      <w:r w:rsidR="00B0161B" w:rsidRPr="00B0161B">
        <w:rPr>
          <w:rFonts w:ascii="Times New Roman" w:hAnsi="Times New Roman"/>
          <w:sz w:val="20"/>
          <w:szCs w:val="20"/>
        </w:rPr>
        <w:t xml:space="preserve"> core &amp; performance requirements for NTN</w:t>
      </w:r>
      <w:r w:rsidR="00503DA9" w:rsidRPr="006C19AA">
        <w:rPr>
          <w:rFonts w:ascii="Times New Roman" w:hAnsi="Times New Roman"/>
          <w:sz w:val="20"/>
          <w:szCs w:val="20"/>
        </w:rPr>
        <w:t xml:space="preserve">”, </w:t>
      </w:r>
      <w:r w:rsidR="00C95345">
        <w:rPr>
          <w:rFonts w:ascii="Times New Roman" w:hAnsi="Times New Roman"/>
          <w:sz w:val="20"/>
          <w:szCs w:val="20"/>
        </w:rPr>
        <w:t xml:space="preserve">Approved </w:t>
      </w:r>
      <w:r w:rsidR="00B0161B">
        <w:rPr>
          <w:rFonts w:ascii="Times New Roman" w:hAnsi="Times New Roman"/>
          <w:sz w:val="20"/>
          <w:szCs w:val="20"/>
        </w:rPr>
        <w:t>WID</w:t>
      </w:r>
      <w:r w:rsidR="004E0B91">
        <w:rPr>
          <w:rFonts w:ascii="Times New Roman" w:hAnsi="Times New Roman"/>
          <w:sz w:val="20"/>
          <w:szCs w:val="20"/>
        </w:rPr>
        <w:t>.</w:t>
      </w:r>
    </w:p>
    <w:p w14:paraId="5266F975" w14:textId="6AFEE910" w:rsidR="00960C8D" w:rsidRPr="00960C8D" w:rsidRDefault="00960C8D" w:rsidP="00960C8D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C525CD">
        <w:rPr>
          <w:rFonts w:ascii="Times New Roman" w:hAnsi="Times New Roman"/>
          <w:sz w:val="20"/>
          <w:szCs w:val="20"/>
        </w:rPr>
        <w:t>R4-22</w:t>
      </w:r>
      <w:r>
        <w:rPr>
          <w:rFonts w:ascii="Times New Roman" w:hAnsi="Times New Roman"/>
          <w:sz w:val="20"/>
          <w:szCs w:val="20"/>
        </w:rPr>
        <w:t>14467</w:t>
      </w:r>
      <w:r w:rsidRPr="006C19AA">
        <w:rPr>
          <w:rFonts w:ascii="Times New Roman" w:hAnsi="Times New Roman"/>
          <w:sz w:val="20"/>
          <w:szCs w:val="20"/>
        </w:rPr>
        <w:t>, “</w:t>
      </w:r>
      <w:r w:rsidRPr="003B74D8">
        <w:rPr>
          <w:rFonts w:ascii="Times New Roman" w:hAnsi="Times New Roman"/>
          <w:sz w:val="20"/>
          <w:szCs w:val="20"/>
        </w:rPr>
        <w:t>Way forward on NB-IoT/</w:t>
      </w:r>
      <w:proofErr w:type="spellStart"/>
      <w:r w:rsidRPr="003B74D8">
        <w:rPr>
          <w:rFonts w:ascii="Times New Roman" w:hAnsi="Times New Roman"/>
          <w:sz w:val="20"/>
          <w:szCs w:val="20"/>
        </w:rPr>
        <w:t>eMTC</w:t>
      </w:r>
      <w:proofErr w:type="spellEnd"/>
      <w:r w:rsidRPr="003B74D8">
        <w:rPr>
          <w:rFonts w:ascii="Times New Roman" w:hAnsi="Times New Roman"/>
          <w:sz w:val="20"/>
          <w:szCs w:val="20"/>
        </w:rPr>
        <w:t xml:space="preserve"> NTN agenda item 12.5.1 &amp; 12.5.4</w:t>
      </w:r>
      <w:r w:rsidRPr="006C19AA">
        <w:rPr>
          <w:rFonts w:ascii="Times New Roman" w:hAnsi="Times New Roman"/>
          <w:sz w:val="20"/>
          <w:szCs w:val="20"/>
        </w:rPr>
        <w:t xml:space="preserve">”, </w:t>
      </w:r>
      <w:r>
        <w:rPr>
          <w:rFonts w:ascii="Times New Roman" w:hAnsi="Times New Roman"/>
          <w:sz w:val="20"/>
          <w:szCs w:val="20"/>
        </w:rPr>
        <w:t>MediaTek.</w:t>
      </w:r>
    </w:p>
    <w:p w14:paraId="10164D4E" w14:textId="094E5640" w:rsidR="006A0178" w:rsidRPr="006A0178" w:rsidRDefault="006A0178" w:rsidP="006A0178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C525CD">
        <w:rPr>
          <w:rFonts w:ascii="Times New Roman" w:hAnsi="Times New Roman"/>
          <w:sz w:val="20"/>
          <w:szCs w:val="20"/>
        </w:rPr>
        <w:t>R4-22</w:t>
      </w:r>
      <w:r w:rsidR="00A927A8">
        <w:rPr>
          <w:rFonts w:ascii="Times New Roman" w:hAnsi="Times New Roman"/>
          <w:sz w:val="20"/>
          <w:szCs w:val="20"/>
        </w:rPr>
        <w:t>16858</w:t>
      </w:r>
      <w:r w:rsidRPr="006C19AA">
        <w:rPr>
          <w:rFonts w:ascii="Times New Roman" w:hAnsi="Times New Roman"/>
          <w:sz w:val="20"/>
          <w:szCs w:val="20"/>
        </w:rPr>
        <w:t>, “</w:t>
      </w:r>
      <w:r w:rsidRPr="006A0178">
        <w:rPr>
          <w:rFonts w:ascii="Times New Roman" w:hAnsi="Times New Roman"/>
          <w:sz w:val="20"/>
          <w:szCs w:val="20"/>
        </w:rPr>
        <w:t>Draft CR on band grouping for NB-IoT for satellite access in 36.133</w:t>
      </w:r>
      <w:r w:rsidRPr="006C19AA">
        <w:rPr>
          <w:rFonts w:ascii="Times New Roman" w:hAnsi="Times New Roman"/>
          <w:sz w:val="20"/>
          <w:szCs w:val="20"/>
        </w:rPr>
        <w:t>”, Ericsson</w:t>
      </w:r>
      <w:r>
        <w:rPr>
          <w:rFonts w:ascii="Times New Roman" w:hAnsi="Times New Roman"/>
          <w:sz w:val="20"/>
          <w:szCs w:val="20"/>
        </w:rPr>
        <w:t>.</w:t>
      </w:r>
    </w:p>
    <w:p w14:paraId="24C9BBD7" w14:textId="4B7BFDF2" w:rsidR="006A0178" w:rsidRPr="006A0178" w:rsidRDefault="006A0178" w:rsidP="006A0178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C525CD">
        <w:rPr>
          <w:rFonts w:ascii="Times New Roman" w:hAnsi="Times New Roman"/>
          <w:sz w:val="20"/>
          <w:szCs w:val="20"/>
        </w:rPr>
        <w:t>R4-22</w:t>
      </w:r>
      <w:r w:rsidR="00A927A8">
        <w:rPr>
          <w:rFonts w:ascii="Times New Roman" w:hAnsi="Times New Roman"/>
          <w:sz w:val="20"/>
          <w:szCs w:val="20"/>
        </w:rPr>
        <w:t>16859</w:t>
      </w:r>
      <w:r w:rsidRPr="006C19AA">
        <w:rPr>
          <w:rFonts w:ascii="Times New Roman" w:hAnsi="Times New Roman"/>
          <w:sz w:val="20"/>
          <w:szCs w:val="20"/>
        </w:rPr>
        <w:t>, “</w:t>
      </w:r>
      <w:r w:rsidRPr="006A0178">
        <w:rPr>
          <w:rFonts w:ascii="Times New Roman" w:hAnsi="Times New Roman"/>
          <w:sz w:val="20"/>
          <w:szCs w:val="20"/>
        </w:rPr>
        <w:t xml:space="preserve">Draft CR on band grouping for </w:t>
      </w:r>
      <w:r>
        <w:rPr>
          <w:rFonts w:ascii="Times New Roman" w:hAnsi="Times New Roman"/>
          <w:sz w:val="20"/>
          <w:szCs w:val="20"/>
        </w:rPr>
        <w:t>Cat-M1</w:t>
      </w:r>
      <w:r w:rsidRPr="006A0178">
        <w:rPr>
          <w:rFonts w:ascii="Times New Roman" w:hAnsi="Times New Roman"/>
          <w:sz w:val="20"/>
          <w:szCs w:val="20"/>
        </w:rPr>
        <w:t xml:space="preserve"> for satellite access in 36.133</w:t>
      </w:r>
      <w:r w:rsidRPr="006C19AA">
        <w:rPr>
          <w:rFonts w:ascii="Times New Roman" w:hAnsi="Times New Roman"/>
          <w:sz w:val="20"/>
          <w:szCs w:val="20"/>
        </w:rPr>
        <w:t>”, Ericsson</w:t>
      </w:r>
      <w:r>
        <w:rPr>
          <w:rFonts w:ascii="Times New Roman" w:hAnsi="Times New Roman"/>
          <w:sz w:val="20"/>
          <w:szCs w:val="20"/>
        </w:rPr>
        <w:t>.</w:t>
      </w:r>
    </w:p>
    <w:sectPr w:rsidR="006A0178" w:rsidRPr="006A017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B12AB" w14:textId="77777777" w:rsidR="00B70559" w:rsidRDefault="00B70559">
      <w:r>
        <w:separator/>
      </w:r>
    </w:p>
  </w:endnote>
  <w:endnote w:type="continuationSeparator" w:id="0">
    <w:p w14:paraId="7C9544B1" w14:textId="77777777" w:rsidR="00B70559" w:rsidRDefault="00B7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46B5F" w14:textId="77777777" w:rsidR="00B70559" w:rsidRDefault="00B70559">
      <w:r>
        <w:separator/>
      </w:r>
    </w:p>
  </w:footnote>
  <w:footnote w:type="continuationSeparator" w:id="0">
    <w:p w14:paraId="33FD3792" w14:textId="77777777" w:rsidR="00B70559" w:rsidRDefault="00B70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E47472"/>
    <w:multiLevelType w:val="hybridMultilevel"/>
    <w:tmpl w:val="1638C7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4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1F6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741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322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D20"/>
    <w:rsid w:val="000A40B8"/>
    <w:rsid w:val="000A4B84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911"/>
    <w:rsid w:val="000D7CF8"/>
    <w:rsid w:val="000D7DE0"/>
    <w:rsid w:val="000E0A75"/>
    <w:rsid w:val="000E0E0D"/>
    <w:rsid w:val="000E2319"/>
    <w:rsid w:val="000E2999"/>
    <w:rsid w:val="000E2A03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E80"/>
    <w:rsid w:val="001772CF"/>
    <w:rsid w:val="00177BF7"/>
    <w:rsid w:val="001800C0"/>
    <w:rsid w:val="001808A4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3E7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0303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75B"/>
    <w:rsid w:val="00247AAB"/>
    <w:rsid w:val="00247D08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60F"/>
    <w:rsid w:val="003B374F"/>
    <w:rsid w:val="003B3BF5"/>
    <w:rsid w:val="003B713D"/>
    <w:rsid w:val="003B74D8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574"/>
    <w:rsid w:val="004159D2"/>
    <w:rsid w:val="004162C3"/>
    <w:rsid w:val="00416922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80B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1958"/>
    <w:rsid w:val="004A2BD6"/>
    <w:rsid w:val="004A398A"/>
    <w:rsid w:val="004A461B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D7773"/>
    <w:rsid w:val="004E01DA"/>
    <w:rsid w:val="004E0B91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3DA9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2033D"/>
    <w:rsid w:val="005204C1"/>
    <w:rsid w:val="0052120D"/>
    <w:rsid w:val="0052122E"/>
    <w:rsid w:val="00521A50"/>
    <w:rsid w:val="00522D42"/>
    <w:rsid w:val="0052608E"/>
    <w:rsid w:val="00526C21"/>
    <w:rsid w:val="00527E8D"/>
    <w:rsid w:val="005305EA"/>
    <w:rsid w:val="00530698"/>
    <w:rsid w:val="00530F77"/>
    <w:rsid w:val="00532337"/>
    <w:rsid w:val="00532690"/>
    <w:rsid w:val="00533765"/>
    <w:rsid w:val="00534436"/>
    <w:rsid w:val="00534A0D"/>
    <w:rsid w:val="00534FAF"/>
    <w:rsid w:val="005353F0"/>
    <w:rsid w:val="00535498"/>
    <w:rsid w:val="005355E4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542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788"/>
    <w:rsid w:val="00661BF5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25E1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178"/>
    <w:rsid w:val="006A0792"/>
    <w:rsid w:val="006A0E79"/>
    <w:rsid w:val="006A1707"/>
    <w:rsid w:val="006A1F9C"/>
    <w:rsid w:val="006A2808"/>
    <w:rsid w:val="006A2819"/>
    <w:rsid w:val="006A29D3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1CB1"/>
    <w:rsid w:val="006D270B"/>
    <w:rsid w:val="006D306E"/>
    <w:rsid w:val="006D3A6D"/>
    <w:rsid w:val="006D3EBB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70839"/>
    <w:rsid w:val="00770B2D"/>
    <w:rsid w:val="00770D5F"/>
    <w:rsid w:val="00770F29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87A"/>
    <w:rsid w:val="007F20F6"/>
    <w:rsid w:val="007F2B0F"/>
    <w:rsid w:val="007F2F89"/>
    <w:rsid w:val="007F32B1"/>
    <w:rsid w:val="007F33BA"/>
    <w:rsid w:val="007F3806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501B"/>
    <w:rsid w:val="00905803"/>
    <w:rsid w:val="009058E6"/>
    <w:rsid w:val="00906F20"/>
    <w:rsid w:val="009078C7"/>
    <w:rsid w:val="009114E1"/>
    <w:rsid w:val="00912803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2F52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F19"/>
    <w:rsid w:val="009C3156"/>
    <w:rsid w:val="009C408C"/>
    <w:rsid w:val="009C5A15"/>
    <w:rsid w:val="009C63FE"/>
    <w:rsid w:val="009C67F8"/>
    <w:rsid w:val="009C69CD"/>
    <w:rsid w:val="009C6CCD"/>
    <w:rsid w:val="009C7BD6"/>
    <w:rsid w:val="009C7E54"/>
    <w:rsid w:val="009C7EA1"/>
    <w:rsid w:val="009D02C9"/>
    <w:rsid w:val="009D0A87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E00D0"/>
    <w:rsid w:val="009E1405"/>
    <w:rsid w:val="009E1D14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7A8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1B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5B4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A72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3E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22E3"/>
    <w:rsid w:val="00C43488"/>
    <w:rsid w:val="00C4375E"/>
    <w:rsid w:val="00C44065"/>
    <w:rsid w:val="00C44232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345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2F7D"/>
    <w:rsid w:val="00CB35B7"/>
    <w:rsid w:val="00CB3665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0648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6997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F76"/>
    <w:rsid w:val="00E2251B"/>
    <w:rsid w:val="00E23240"/>
    <w:rsid w:val="00E242A7"/>
    <w:rsid w:val="00E243D1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5C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9FB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B6B"/>
    <w:rsid w:val="00F51B8F"/>
    <w:rsid w:val="00F52204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E7F"/>
    <w:rsid w:val="00FC090F"/>
    <w:rsid w:val="00FC0BD9"/>
    <w:rsid w:val="00FC0CE9"/>
    <w:rsid w:val="00FC1106"/>
    <w:rsid w:val="00FC313E"/>
    <w:rsid w:val="00FC4248"/>
    <w:rsid w:val="00FC45B5"/>
    <w:rsid w:val="00FC5449"/>
    <w:rsid w:val="00FC6C56"/>
    <w:rsid w:val="00FC6C62"/>
    <w:rsid w:val="00FC6E7E"/>
    <w:rsid w:val="00FC70A3"/>
    <w:rsid w:val="00FD0B64"/>
    <w:rsid w:val="00FD14D7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terms/"/>
    <ds:schemaRef ds:uri="9b239327-9e80-40e4-b1b7-4394fed77a33"/>
    <ds:schemaRef ds:uri="http://schemas.openxmlformats.org/package/2006/metadata/core-properties"/>
    <ds:schemaRef ds:uri="2f282d3b-eb4a-4b09-b61f-b9593442e286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215</TotalTime>
  <Pages>2</Pages>
  <Words>827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143</cp:revision>
  <cp:lastPrinted>1899-12-31T23:00:00Z</cp:lastPrinted>
  <dcterms:created xsi:type="dcterms:W3CDTF">2022-04-25T20:51:00Z</dcterms:created>
  <dcterms:modified xsi:type="dcterms:W3CDTF">2022-09-30T21:19:00Z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